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882e" w14:textId="4778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постановление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13 августа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(зарегистрировано в Реестре государственной регистрации нормативных правовых актов за № 3851)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дополнить приложением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коммунального государственного учреждения "Общая средняя школа имени Б. Бегалиева"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