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8192" w14:textId="5b98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урмангазинского района от 9 декабря 2020 года № 355 "Об установлении тарифа на регулярные социально значимые внутрирайонные перевозки пассажиров в Курмангаз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4 июня 2025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ением Курмангазинского районного маслихата от 4 июня 2025 года № 209-VIII "О внесении изменений в решение районного маслихата от 25 августа 2020 года № 535-VI "Об утверждении тарифов на социально значимые регулярные внутрирайонные пассажирские перевозки по Курмангазинскому району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9 декабря 2020 года №355 "Об установлении тарифа на регулярные социально значимые внутрирайонные перевозки пассажиров в Курмангазинском районе" (зарегистрировано в Реестре государственной регистрации нормативных правовых актов за № 48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35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внутрирайонные перевозки пассажиров в Курмангаз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село Шорт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 – село Киг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село Суюн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село Бал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село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Бокей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Кудряш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