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71f2e" w14:textId="8b71f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по Кызылкогинскому району на 2025-2029 годы</w:t>
      </w:r>
    </w:p>
    <w:p>
      <w:pPr>
        <w:spacing w:after="0"/>
        <w:ind w:left="0"/>
        <w:jc w:val="both"/>
      </w:pPr>
      <w:r>
        <w:rPr>
          <w:rFonts w:ascii="Times New Roman"/>
          <w:b w:val="false"/>
          <w:i w:val="false"/>
          <w:color w:val="000000"/>
          <w:sz w:val="28"/>
        </w:rPr>
        <w:t>Решение Кызылкогинского районного маслихата Атырауской области от 27 ноября 2025 года № 35-3</w:t>
      </w:r>
    </w:p>
    <w:p>
      <w:pPr>
        <w:spacing w:after="0"/>
        <w:ind w:left="0"/>
        <w:jc w:val="both"/>
      </w:pPr>
      <w:bookmarkStart w:name="z4" w:id="0"/>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и </w:t>
      </w:r>
      <w:r>
        <w:rPr>
          <w:rFonts w:ascii="Times New Roman"/>
          <w:b w:val="false"/>
          <w:i w:val="false"/>
          <w:color w:val="000000"/>
          <w:sz w:val="28"/>
        </w:rPr>
        <w:t>статьей 13</w:t>
      </w:r>
      <w:r>
        <w:rPr>
          <w:rFonts w:ascii="Times New Roman"/>
          <w:b w:val="false"/>
          <w:i w:val="false"/>
          <w:color w:val="000000"/>
          <w:sz w:val="28"/>
        </w:rPr>
        <w:t xml:space="preserve"> Закона Республики Казахстан от 20 февраля 2017 года "О пастбищах" Кызылкогинский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план</w:t>
      </w:r>
      <w:r>
        <w:rPr>
          <w:rFonts w:ascii="Times New Roman"/>
          <w:b w:val="false"/>
          <w:i w:val="false"/>
          <w:color w:val="000000"/>
          <w:sz w:val="28"/>
        </w:rPr>
        <w:t xml:space="preserve"> по управлению пастбищами и их использованию по Кызылкогинскому району на 2025-2029 годы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6" w:id="2"/>
    <w:p>
      <w:pPr>
        <w:spacing w:after="0"/>
        <w:ind w:left="0"/>
        <w:jc w:val="both"/>
      </w:pPr>
      <w:r>
        <w:rPr>
          <w:rFonts w:ascii="Times New Roman"/>
          <w:b w:val="false"/>
          <w:i w:val="false"/>
          <w:color w:val="000000"/>
          <w:sz w:val="28"/>
        </w:rPr>
        <w:t>
      2. Контроль за исполнением настоящего решения возложить на постоянную комиссию районного маслихата по сельскому хозяйству, земельным отношениям, экологии, социальным и общественным вопросам.</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районного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Бейскали</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районного</w:t>
            </w:r>
            <w:r>
              <w:br/>
            </w:r>
            <w:r>
              <w:rPr>
                <w:rFonts w:ascii="Times New Roman"/>
                <w:b w:val="false"/>
                <w:i w:val="false"/>
                <w:color w:val="000000"/>
                <w:sz w:val="20"/>
              </w:rPr>
              <w:t>маслихата № 35-3 от 27</w:t>
            </w:r>
            <w:r>
              <w:br/>
            </w:r>
            <w:r>
              <w:rPr>
                <w:rFonts w:ascii="Times New Roman"/>
                <w:b w:val="false"/>
                <w:i w:val="false"/>
                <w:color w:val="000000"/>
                <w:sz w:val="20"/>
              </w:rPr>
              <w:t>ноября 2025 года</w:t>
            </w:r>
          </w:p>
        </w:tc>
      </w:tr>
    </w:tbl>
    <w:bookmarkStart w:name="z9" w:id="3"/>
    <w:p>
      <w:pPr>
        <w:spacing w:after="0"/>
        <w:ind w:left="0"/>
        <w:jc w:val="left"/>
      </w:pPr>
      <w:r>
        <w:rPr>
          <w:rFonts w:ascii="Times New Roman"/>
          <w:b/>
          <w:i w:val="false"/>
          <w:color w:val="000000"/>
        </w:rPr>
        <w:t xml:space="preserve"> План по управлению пастбищами и их использованию по Кызылкогинскому району на 2025-2029 годы</w:t>
      </w:r>
    </w:p>
    <w:bookmarkEnd w:id="3"/>
    <w:bookmarkStart w:name="z10" w:id="4"/>
    <w:p>
      <w:pPr>
        <w:spacing w:after="0"/>
        <w:ind w:left="0"/>
        <w:jc w:val="both"/>
      </w:pPr>
      <w:r>
        <w:rPr>
          <w:rFonts w:ascii="Times New Roman"/>
          <w:b w:val="false"/>
          <w:i w:val="false"/>
          <w:color w:val="000000"/>
          <w:sz w:val="28"/>
        </w:rPr>
        <w:t>
      Настоящий План по управлению пастбищами и их использованию по Кызылкогинскому району на 2025-2029 годы (далее – План) разработан в соответствии с Законами Республики Казахстан от 20 февраля 2017 года "</w:t>
      </w:r>
      <w:r>
        <w:rPr>
          <w:rFonts w:ascii="Times New Roman"/>
          <w:b w:val="false"/>
          <w:i w:val="false"/>
          <w:color w:val="000000"/>
          <w:sz w:val="28"/>
        </w:rPr>
        <w:t>О пастбищах</w:t>
      </w:r>
      <w:r>
        <w:rPr>
          <w:rFonts w:ascii="Times New Roman"/>
          <w:b w:val="false"/>
          <w:i w:val="false"/>
          <w:color w:val="000000"/>
          <w:sz w:val="28"/>
        </w:rPr>
        <w:t>", от 23 января 2001 года "</w:t>
      </w:r>
      <w:r>
        <w:rPr>
          <w:rFonts w:ascii="Times New Roman"/>
          <w:b w:val="false"/>
          <w:i w:val="false"/>
          <w:color w:val="000000"/>
          <w:sz w:val="28"/>
        </w:rPr>
        <w:t>О местном государственном управлении и самоуправлении в Республике Казахстан</w:t>
      </w: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за № 15090),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за № 11064).</w:t>
      </w:r>
    </w:p>
    <w:bookmarkEnd w:id="4"/>
    <w:bookmarkStart w:name="z11" w:id="5"/>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bookmarkEnd w:id="5"/>
    <w:bookmarkStart w:name="z12" w:id="6"/>
    <w:p>
      <w:pPr>
        <w:spacing w:after="0"/>
        <w:ind w:left="0"/>
        <w:jc w:val="both"/>
      </w:pPr>
      <w:r>
        <w:rPr>
          <w:rFonts w:ascii="Times New Roman"/>
          <w:b w:val="false"/>
          <w:i w:val="false"/>
          <w:color w:val="000000"/>
          <w:sz w:val="28"/>
        </w:rPr>
        <w:t>
      План содержит:</w:t>
      </w:r>
    </w:p>
    <w:bookmarkEnd w:id="6"/>
    <w:bookmarkStart w:name="z13" w:id="7"/>
    <w:p>
      <w:pPr>
        <w:spacing w:after="0"/>
        <w:ind w:left="0"/>
        <w:jc w:val="both"/>
      </w:pPr>
      <w:r>
        <w:rPr>
          <w:rFonts w:ascii="Times New Roman"/>
          <w:b w:val="false"/>
          <w:i w:val="false"/>
          <w:color w:val="000000"/>
          <w:sz w:val="28"/>
        </w:rPr>
        <w:t>
      1) схему (карту)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согласно приложению 1 - 9 к настоящему Плану;</w:t>
      </w:r>
    </w:p>
    <w:bookmarkEnd w:id="7"/>
    <w:bookmarkStart w:name="z14" w:id="8"/>
    <w:p>
      <w:pPr>
        <w:spacing w:after="0"/>
        <w:ind w:left="0"/>
        <w:jc w:val="both"/>
      </w:pPr>
      <w:r>
        <w:rPr>
          <w:rFonts w:ascii="Times New Roman"/>
          <w:b w:val="false"/>
          <w:i w:val="false"/>
          <w:color w:val="000000"/>
          <w:sz w:val="28"/>
        </w:rPr>
        <w:t>
      2) приемлемые схемы пастбище оборотов, согласно приложению 10 – 18 к настоящему Плану;</w:t>
      </w:r>
    </w:p>
    <w:bookmarkEnd w:id="8"/>
    <w:bookmarkStart w:name="z15" w:id="9"/>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согласно приложению 19 - 27 к настоящему Плану;</w:t>
      </w:r>
    </w:p>
    <w:bookmarkEnd w:id="9"/>
    <w:bookmarkStart w:name="z16" w:id="10"/>
    <w:p>
      <w:pPr>
        <w:spacing w:after="0"/>
        <w:ind w:left="0"/>
        <w:jc w:val="both"/>
      </w:pPr>
      <w:r>
        <w:rPr>
          <w:rFonts w:ascii="Times New Roman"/>
          <w:b w:val="false"/>
          <w:i w:val="false"/>
          <w:color w:val="000000"/>
          <w:sz w:val="28"/>
        </w:rPr>
        <w:t>
      4) схему доступа пастбище 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согласно приложению 28-36 к настоящему Плану;</w:t>
      </w:r>
    </w:p>
    <w:bookmarkEnd w:id="10"/>
    <w:bookmarkStart w:name="z17" w:id="11"/>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согласно приложению 37-45 к настоящему Плану;</w:t>
      </w:r>
    </w:p>
    <w:bookmarkEnd w:id="11"/>
    <w:bookmarkStart w:name="z18" w:id="12"/>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согласно приложению 46-54 к настоящему Плану;</w:t>
      </w:r>
    </w:p>
    <w:bookmarkEnd w:id="12"/>
    <w:bookmarkStart w:name="z19" w:id="13"/>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согласно приложению 55 к настоящему Плану;</w:t>
      </w:r>
    </w:p>
    <w:bookmarkEnd w:id="13"/>
    <w:bookmarkStart w:name="z20" w:id="14"/>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bookmarkEnd w:id="14"/>
    <w:bookmarkStart w:name="z21" w:id="15"/>
    <w:p>
      <w:pPr>
        <w:spacing w:after="0"/>
        <w:ind w:left="0"/>
        <w:jc w:val="both"/>
      </w:pPr>
      <w:r>
        <w:rPr>
          <w:rFonts w:ascii="Times New Roman"/>
          <w:b w:val="false"/>
          <w:i w:val="false"/>
          <w:color w:val="000000"/>
          <w:sz w:val="28"/>
        </w:rPr>
        <w:t>
      По административно-территориальному делению в Кызылкогинском районе имеются 10 сельских округов, 16 сельских населенных пункта.</w:t>
      </w:r>
    </w:p>
    <w:bookmarkEnd w:id="15"/>
    <w:bookmarkStart w:name="z22" w:id="16"/>
    <w:p>
      <w:pPr>
        <w:spacing w:after="0"/>
        <w:ind w:left="0"/>
        <w:jc w:val="both"/>
      </w:pPr>
      <w:r>
        <w:rPr>
          <w:rFonts w:ascii="Times New Roman"/>
          <w:b w:val="false"/>
          <w:i w:val="false"/>
          <w:color w:val="000000"/>
          <w:sz w:val="28"/>
        </w:rPr>
        <w:t>
      Общая площадь территории Кызылкогинского района составляет 2 060 913,14 гектар.</w:t>
      </w:r>
    </w:p>
    <w:bookmarkEnd w:id="16"/>
    <w:bookmarkStart w:name="z23" w:id="17"/>
    <w:p>
      <w:pPr>
        <w:spacing w:after="0"/>
        <w:ind w:left="0"/>
        <w:jc w:val="both"/>
      </w:pPr>
      <w:r>
        <w:rPr>
          <w:rFonts w:ascii="Times New Roman"/>
          <w:b w:val="false"/>
          <w:i w:val="false"/>
          <w:color w:val="000000"/>
          <w:sz w:val="28"/>
        </w:rPr>
        <w:t>
      На основании геоботанического обследования пастбищ Кызылкогинского района схема пастбищеоборотов утверждена постановлением акимата Кызылкогинского района от 19 ноября 2018 года № 313 и зарегистрирована в департаменте юстиции Атырауской области 10 декабря 2018 года в реестре регистрации нормативных правовых актов за № 4286. По району в сельских округах 10 ветеринарных пунктов.В Кызылкогинском районе насчитывается 33464 голов крупного рогатого скота, 141883 голов мелкого рогатого скота, 15745 голов лошадей, 1816 голов верблюдов.Площадь района относится к зоне пустынно-полупустынной зоны. Почва горькая, маловодная, земля сорная. Растущие травы в основном полынные, полынно-боковые, серо-полынные и полынно-злаковые, на горьких землях произрастают Кокпек, ежевика, Бузина, тетерева, на песчаных землях произрастают лишайники, полынь, полынь и другие травы.</w:t>
      </w:r>
    </w:p>
    <w:bookmarkEnd w:id="17"/>
    <w:bookmarkStart w:name="z24" w:id="18"/>
    <w:p>
      <w:pPr>
        <w:spacing w:after="0"/>
        <w:ind w:left="0"/>
        <w:jc w:val="both"/>
      </w:pPr>
      <w:r>
        <w:rPr>
          <w:rFonts w:ascii="Times New Roman"/>
          <w:b w:val="false"/>
          <w:i w:val="false"/>
          <w:color w:val="000000"/>
          <w:sz w:val="28"/>
        </w:rPr>
        <w:t>
      Общая площадь границ Миялинского сельского округа составляет 208891,29 гектара. Из них площадь используемых земель сельского хозяйства составляет 77982 гектара (77 крестьянских хозяйств). Поголовье скота в селе Миялы 27206, из них в летний период в селе поголовье маточного поголовья КРС 1949, поголовье маточного поголовья овец и козы 6057.</w:t>
      </w:r>
    </w:p>
    <w:bookmarkEnd w:id="18"/>
    <w:bookmarkStart w:name="z25" w:id="19"/>
    <w:p>
      <w:pPr>
        <w:spacing w:after="0"/>
        <w:ind w:left="0"/>
        <w:jc w:val="both"/>
      </w:pPr>
      <w:r>
        <w:rPr>
          <w:rFonts w:ascii="Times New Roman"/>
          <w:b w:val="false"/>
          <w:i w:val="false"/>
          <w:color w:val="000000"/>
          <w:sz w:val="28"/>
        </w:rPr>
        <w:t xml:space="preserve">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потребность в пастбищах составила 47406 га.</w:t>
      </w:r>
    </w:p>
    <w:bookmarkEnd w:id="19"/>
    <w:bookmarkStart w:name="z26" w:id="20"/>
    <w:p>
      <w:pPr>
        <w:spacing w:after="0"/>
        <w:ind w:left="0"/>
        <w:jc w:val="both"/>
      </w:pPr>
      <w:r>
        <w:rPr>
          <w:rFonts w:ascii="Times New Roman"/>
          <w:b w:val="false"/>
          <w:i w:val="false"/>
          <w:color w:val="000000"/>
          <w:sz w:val="28"/>
        </w:rPr>
        <w:t>
      Отчет:</w:t>
      </w:r>
    </w:p>
    <w:bookmarkEnd w:id="20"/>
    <w:bookmarkStart w:name="z27" w:id="21"/>
    <w:p>
      <w:pPr>
        <w:spacing w:after="0"/>
        <w:ind w:left="0"/>
        <w:jc w:val="both"/>
      </w:pPr>
      <w:r>
        <w:rPr>
          <w:rFonts w:ascii="Times New Roman"/>
          <w:b w:val="false"/>
          <w:i w:val="false"/>
          <w:color w:val="000000"/>
          <w:sz w:val="28"/>
        </w:rPr>
        <w:t>
      для КРС-1949г.*15га./ голова=29235 га.</w:t>
      </w:r>
    </w:p>
    <w:bookmarkEnd w:id="21"/>
    <w:bookmarkStart w:name="z28" w:id="22"/>
    <w:p>
      <w:pPr>
        <w:spacing w:after="0"/>
        <w:ind w:left="0"/>
        <w:jc w:val="both"/>
      </w:pPr>
      <w:r>
        <w:rPr>
          <w:rFonts w:ascii="Times New Roman"/>
          <w:b w:val="false"/>
          <w:i w:val="false"/>
          <w:color w:val="000000"/>
          <w:sz w:val="28"/>
        </w:rPr>
        <w:t>
      для мелкого рогатого скота-6057 головы.* 3га./ голова = 18171га</w:t>
      </w:r>
    </w:p>
    <w:bookmarkEnd w:id="22"/>
    <w:bookmarkStart w:name="z29" w:id="23"/>
    <w:p>
      <w:pPr>
        <w:spacing w:after="0"/>
        <w:ind w:left="0"/>
        <w:jc w:val="both"/>
      </w:pPr>
      <w:r>
        <w:rPr>
          <w:rFonts w:ascii="Times New Roman"/>
          <w:b w:val="false"/>
          <w:i w:val="false"/>
          <w:color w:val="000000"/>
          <w:sz w:val="28"/>
        </w:rPr>
        <w:t>
      Всего 47406 га.</w:t>
      </w:r>
    </w:p>
    <w:bookmarkEnd w:id="23"/>
    <w:bookmarkStart w:name="z30" w:id="24"/>
    <w:p>
      <w:pPr>
        <w:spacing w:after="0"/>
        <w:ind w:left="0"/>
        <w:jc w:val="both"/>
      </w:pPr>
      <w:r>
        <w:rPr>
          <w:rFonts w:ascii="Times New Roman"/>
          <w:b w:val="false"/>
          <w:i w:val="false"/>
          <w:color w:val="000000"/>
          <w:sz w:val="28"/>
        </w:rPr>
        <w:t>
      Площадь закрепляемого по плану сельского пастбища составляет 15105 га, на земли сельского пастбища требуется 32301 га.</w:t>
      </w:r>
    </w:p>
    <w:bookmarkEnd w:id="24"/>
    <w:bookmarkStart w:name="z31" w:id="25"/>
    <w:p>
      <w:pPr>
        <w:spacing w:after="0"/>
        <w:ind w:left="0"/>
        <w:jc w:val="both"/>
      </w:pPr>
      <w:r>
        <w:rPr>
          <w:rFonts w:ascii="Times New Roman"/>
          <w:b w:val="false"/>
          <w:i w:val="false"/>
          <w:color w:val="000000"/>
          <w:sz w:val="28"/>
        </w:rPr>
        <w:t>
      Общая площадь границ Жангельдинского сельского округа составляет 57494,09 гектара. Из них площадь используемых земель сельского хозяйства составляет 26 368 гектаров.(26 крестьянских хозяйств) Поголовье скота в селе Жангельдин 24301, из них в летний период в селе поголовье маточного поголовья КРС 948, маточного поголовья овец и козы 2335.</w:t>
      </w:r>
    </w:p>
    <w:bookmarkEnd w:id="25"/>
    <w:bookmarkStart w:name="z32" w:id="26"/>
    <w:p>
      <w:pPr>
        <w:spacing w:after="0"/>
        <w:ind w:left="0"/>
        <w:jc w:val="both"/>
      </w:pPr>
      <w:r>
        <w:rPr>
          <w:rFonts w:ascii="Times New Roman"/>
          <w:b w:val="false"/>
          <w:i w:val="false"/>
          <w:color w:val="000000"/>
          <w:sz w:val="28"/>
        </w:rPr>
        <w:t>
      На основании приказа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потребность в пастбищах составила 21225 га.</w:t>
      </w:r>
    </w:p>
    <w:bookmarkEnd w:id="26"/>
    <w:bookmarkStart w:name="z33" w:id="27"/>
    <w:p>
      <w:pPr>
        <w:spacing w:after="0"/>
        <w:ind w:left="0"/>
        <w:jc w:val="both"/>
      </w:pPr>
      <w:r>
        <w:rPr>
          <w:rFonts w:ascii="Times New Roman"/>
          <w:b w:val="false"/>
          <w:i w:val="false"/>
          <w:color w:val="000000"/>
          <w:sz w:val="28"/>
        </w:rPr>
        <w:t>
      Отчет:</w:t>
      </w:r>
    </w:p>
    <w:bookmarkEnd w:id="27"/>
    <w:bookmarkStart w:name="z34" w:id="28"/>
    <w:p>
      <w:pPr>
        <w:spacing w:after="0"/>
        <w:ind w:left="0"/>
        <w:jc w:val="both"/>
      </w:pPr>
      <w:r>
        <w:rPr>
          <w:rFonts w:ascii="Times New Roman"/>
          <w:b w:val="false"/>
          <w:i w:val="false"/>
          <w:color w:val="000000"/>
          <w:sz w:val="28"/>
        </w:rPr>
        <w:t>
      для КРС – 948 голов.*15га./ голова = 14220 га.</w:t>
      </w:r>
    </w:p>
    <w:bookmarkEnd w:id="28"/>
    <w:bookmarkStart w:name="z35" w:id="29"/>
    <w:p>
      <w:pPr>
        <w:spacing w:after="0"/>
        <w:ind w:left="0"/>
        <w:jc w:val="both"/>
      </w:pPr>
      <w:r>
        <w:rPr>
          <w:rFonts w:ascii="Times New Roman"/>
          <w:b w:val="false"/>
          <w:i w:val="false"/>
          <w:color w:val="000000"/>
          <w:sz w:val="28"/>
        </w:rPr>
        <w:t>
      для мелкого рогатого скота-2335 голов.* 3га./ голова = 7005га.</w:t>
      </w:r>
    </w:p>
    <w:bookmarkEnd w:id="29"/>
    <w:bookmarkStart w:name="z36" w:id="30"/>
    <w:p>
      <w:pPr>
        <w:spacing w:after="0"/>
        <w:ind w:left="0"/>
        <w:jc w:val="both"/>
      </w:pPr>
      <w:r>
        <w:rPr>
          <w:rFonts w:ascii="Times New Roman"/>
          <w:b w:val="false"/>
          <w:i w:val="false"/>
          <w:color w:val="000000"/>
          <w:sz w:val="28"/>
        </w:rPr>
        <w:t>
      Всего 21225 га.</w:t>
      </w:r>
    </w:p>
    <w:bookmarkEnd w:id="30"/>
    <w:bookmarkStart w:name="z37" w:id="31"/>
    <w:p>
      <w:pPr>
        <w:spacing w:after="0"/>
        <w:ind w:left="0"/>
        <w:jc w:val="both"/>
      </w:pPr>
      <w:r>
        <w:rPr>
          <w:rFonts w:ascii="Times New Roman"/>
          <w:b w:val="false"/>
          <w:i w:val="false"/>
          <w:color w:val="000000"/>
          <w:sz w:val="28"/>
        </w:rPr>
        <w:t>
      Площадь закрепляемого по плану сельского пастбища составляет 12320 га, на земли сельского пастбища требуется 8905 га.</w:t>
      </w:r>
    </w:p>
    <w:bookmarkEnd w:id="31"/>
    <w:bookmarkStart w:name="z38" w:id="32"/>
    <w:p>
      <w:pPr>
        <w:spacing w:after="0"/>
        <w:ind w:left="0"/>
        <w:jc w:val="both"/>
      </w:pPr>
      <w:r>
        <w:rPr>
          <w:rFonts w:ascii="Times New Roman"/>
          <w:b w:val="false"/>
          <w:i w:val="false"/>
          <w:color w:val="000000"/>
          <w:sz w:val="28"/>
        </w:rPr>
        <w:t>
      Общая площадь границ Уилского сельского округа составляет 108198,62 гектара. Из них площадь используемых земель сельского хозяйства составляет 27571 гектар, (22 крестьянских хозяйства) Поголовье скота в селе Уиль 33039, из них в летний период в селе поголовье маточного поголовья КРС 1326, маточного поголовья овец и козы 3497.</w:t>
      </w:r>
    </w:p>
    <w:bookmarkEnd w:id="32"/>
    <w:bookmarkStart w:name="z39" w:id="33"/>
    <w:p>
      <w:pPr>
        <w:spacing w:after="0"/>
        <w:ind w:left="0"/>
        <w:jc w:val="both"/>
      </w:pPr>
      <w:r>
        <w:rPr>
          <w:rFonts w:ascii="Times New Roman"/>
          <w:b w:val="false"/>
          <w:i w:val="false"/>
          <w:color w:val="000000"/>
          <w:sz w:val="28"/>
        </w:rPr>
        <w:t>
      В Уилском сельском округе (Жаскайрат, Аккора) на основании приказа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потребность в пастбищах составила 30381 га.</w:t>
      </w:r>
    </w:p>
    <w:bookmarkEnd w:id="33"/>
    <w:bookmarkStart w:name="z40" w:id="34"/>
    <w:p>
      <w:pPr>
        <w:spacing w:after="0"/>
        <w:ind w:left="0"/>
        <w:jc w:val="both"/>
      </w:pPr>
      <w:r>
        <w:rPr>
          <w:rFonts w:ascii="Times New Roman"/>
          <w:b w:val="false"/>
          <w:i w:val="false"/>
          <w:color w:val="000000"/>
          <w:sz w:val="28"/>
        </w:rPr>
        <w:t>
      Отчет:</w:t>
      </w:r>
    </w:p>
    <w:bookmarkEnd w:id="34"/>
    <w:bookmarkStart w:name="z41" w:id="35"/>
    <w:p>
      <w:pPr>
        <w:spacing w:after="0"/>
        <w:ind w:left="0"/>
        <w:jc w:val="both"/>
      </w:pPr>
      <w:r>
        <w:rPr>
          <w:rFonts w:ascii="Times New Roman"/>
          <w:b w:val="false"/>
          <w:i w:val="false"/>
          <w:color w:val="000000"/>
          <w:sz w:val="28"/>
        </w:rPr>
        <w:t>
      для КРС - 1326 головы.*15га./ голова = 19890 га.</w:t>
      </w:r>
    </w:p>
    <w:bookmarkEnd w:id="35"/>
    <w:bookmarkStart w:name="z42" w:id="36"/>
    <w:p>
      <w:pPr>
        <w:spacing w:after="0"/>
        <w:ind w:left="0"/>
        <w:jc w:val="both"/>
      </w:pPr>
      <w:r>
        <w:rPr>
          <w:rFonts w:ascii="Times New Roman"/>
          <w:b w:val="false"/>
          <w:i w:val="false"/>
          <w:color w:val="000000"/>
          <w:sz w:val="28"/>
        </w:rPr>
        <w:t>
      для мелкого рогатого скота - 5452 головы.* 3га./ голова = 10491га.</w:t>
      </w:r>
    </w:p>
    <w:bookmarkEnd w:id="36"/>
    <w:bookmarkStart w:name="z43" w:id="37"/>
    <w:p>
      <w:pPr>
        <w:spacing w:after="0"/>
        <w:ind w:left="0"/>
        <w:jc w:val="both"/>
      </w:pPr>
      <w:r>
        <w:rPr>
          <w:rFonts w:ascii="Times New Roman"/>
          <w:b w:val="false"/>
          <w:i w:val="false"/>
          <w:color w:val="000000"/>
          <w:sz w:val="28"/>
        </w:rPr>
        <w:t>
      Всего 30381 га.</w:t>
      </w:r>
    </w:p>
    <w:bookmarkEnd w:id="37"/>
    <w:bookmarkStart w:name="z44" w:id="38"/>
    <w:p>
      <w:pPr>
        <w:spacing w:after="0"/>
        <w:ind w:left="0"/>
        <w:jc w:val="both"/>
      </w:pPr>
      <w:r>
        <w:rPr>
          <w:rFonts w:ascii="Times New Roman"/>
          <w:b w:val="false"/>
          <w:i w:val="false"/>
          <w:color w:val="000000"/>
          <w:sz w:val="28"/>
        </w:rPr>
        <w:t>
      Площадь закрепляемого по плану сельского пастбища составляет 26495 га, (с. Жаскайрат 20 920 га, с. Аккора 5575 га) на земли сельского пастбиша требуется 3886 га.</w:t>
      </w:r>
    </w:p>
    <w:bookmarkEnd w:id="38"/>
    <w:bookmarkStart w:name="z45" w:id="39"/>
    <w:p>
      <w:pPr>
        <w:spacing w:after="0"/>
        <w:ind w:left="0"/>
        <w:jc w:val="both"/>
      </w:pPr>
      <w:r>
        <w:rPr>
          <w:rFonts w:ascii="Times New Roman"/>
          <w:b w:val="false"/>
          <w:i w:val="false"/>
          <w:color w:val="000000"/>
          <w:sz w:val="28"/>
        </w:rPr>
        <w:t>
      Общая площадь границ Куздигаринского сельского округа составляет 96386,1412 га. Из них площадь используемых земель сельского хозяйства составляет 38230 гектаров. (39 крестьянских хозяйств) Поголовье скота в селе Куздигаре 17303, из них в летний период в селе количество маточного поголовья КРС 601, количество маточного поголовья овец и козы 2883.</w:t>
      </w:r>
    </w:p>
    <w:bookmarkEnd w:id="39"/>
    <w:bookmarkStart w:name="z46" w:id="40"/>
    <w:p>
      <w:pPr>
        <w:spacing w:after="0"/>
        <w:ind w:left="0"/>
        <w:jc w:val="both"/>
      </w:pPr>
      <w:r>
        <w:rPr>
          <w:rFonts w:ascii="Times New Roman"/>
          <w:b w:val="false"/>
          <w:i w:val="false"/>
          <w:color w:val="000000"/>
          <w:sz w:val="28"/>
        </w:rPr>
        <w:t xml:space="preserve">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 объем пастбищ для выпаса скота в Куздигаринского селького округе (Коныстану, Коскулак, Буйрек), потребность в пастбищах составила 17664 га.</w:t>
      </w:r>
    </w:p>
    <w:bookmarkEnd w:id="40"/>
    <w:bookmarkStart w:name="z47" w:id="41"/>
    <w:p>
      <w:pPr>
        <w:spacing w:after="0"/>
        <w:ind w:left="0"/>
        <w:jc w:val="both"/>
      </w:pPr>
      <w:r>
        <w:rPr>
          <w:rFonts w:ascii="Times New Roman"/>
          <w:b w:val="false"/>
          <w:i w:val="false"/>
          <w:color w:val="000000"/>
          <w:sz w:val="28"/>
        </w:rPr>
        <w:t>
      Отчет:</w:t>
      </w:r>
    </w:p>
    <w:bookmarkEnd w:id="41"/>
    <w:bookmarkStart w:name="z48" w:id="42"/>
    <w:p>
      <w:pPr>
        <w:spacing w:after="0"/>
        <w:ind w:left="0"/>
        <w:jc w:val="both"/>
      </w:pPr>
      <w:r>
        <w:rPr>
          <w:rFonts w:ascii="Times New Roman"/>
          <w:b w:val="false"/>
          <w:i w:val="false"/>
          <w:color w:val="000000"/>
          <w:sz w:val="28"/>
        </w:rPr>
        <w:t>
      для КРС – 601 голов.*15га./ голова = 9015га.</w:t>
      </w:r>
    </w:p>
    <w:bookmarkEnd w:id="42"/>
    <w:bookmarkStart w:name="z49" w:id="43"/>
    <w:p>
      <w:pPr>
        <w:spacing w:after="0"/>
        <w:ind w:left="0"/>
        <w:jc w:val="both"/>
      </w:pPr>
      <w:r>
        <w:rPr>
          <w:rFonts w:ascii="Times New Roman"/>
          <w:b w:val="false"/>
          <w:i w:val="false"/>
          <w:color w:val="000000"/>
          <w:sz w:val="28"/>
        </w:rPr>
        <w:t>
      для мелкого рогатого скота-2883 голов.* 3га./ голова = 8649га.</w:t>
      </w:r>
    </w:p>
    <w:bookmarkEnd w:id="43"/>
    <w:bookmarkStart w:name="z50" w:id="44"/>
    <w:p>
      <w:pPr>
        <w:spacing w:after="0"/>
        <w:ind w:left="0"/>
        <w:jc w:val="both"/>
      </w:pPr>
      <w:r>
        <w:rPr>
          <w:rFonts w:ascii="Times New Roman"/>
          <w:b w:val="false"/>
          <w:i w:val="false"/>
          <w:color w:val="000000"/>
          <w:sz w:val="28"/>
        </w:rPr>
        <w:t>
      Всего 17664 га.</w:t>
      </w:r>
    </w:p>
    <w:bookmarkEnd w:id="44"/>
    <w:bookmarkStart w:name="z51" w:id="45"/>
    <w:p>
      <w:pPr>
        <w:spacing w:after="0"/>
        <w:ind w:left="0"/>
        <w:jc w:val="both"/>
      </w:pPr>
      <w:r>
        <w:rPr>
          <w:rFonts w:ascii="Times New Roman"/>
          <w:b w:val="false"/>
          <w:i w:val="false"/>
          <w:color w:val="000000"/>
          <w:sz w:val="28"/>
        </w:rPr>
        <w:t>
      Площадь закрепляемого по плану сельского пастбища составляет 14220 га, на земли сельского пастбища требуется 3444 га.</w:t>
      </w:r>
    </w:p>
    <w:bookmarkEnd w:id="45"/>
    <w:bookmarkStart w:name="z52" w:id="46"/>
    <w:p>
      <w:pPr>
        <w:spacing w:after="0"/>
        <w:ind w:left="0"/>
        <w:jc w:val="both"/>
      </w:pPr>
      <w:r>
        <w:rPr>
          <w:rFonts w:ascii="Times New Roman"/>
          <w:b w:val="false"/>
          <w:i w:val="false"/>
          <w:color w:val="000000"/>
          <w:sz w:val="28"/>
        </w:rPr>
        <w:t>
      Общая площадь границ Жамбульского сельского округа составляет 123069,845 га, Из них площадь используемых земель сельского хозяйства составляет-40386 га. (31 крестьянское хозяйство) Поголовье скота в селе Жамбыл 19755, из них в летний период в селе поголовье маточного поголовья КРС 1230, маточного поголовья овец и козы 4263.</w:t>
      </w:r>
    </w:p>
    <w:bookmarkEnd w:id="46"/>
    <w:bookmarkStart w:name="z53" w:id="47"/>
    <w:p>
      <w:pPr>
        <w:spacing w:after="0"/>
        <w:ind w:left="0"/>
        <w:jc w:val="both"/>
      </w:pPr>
      <w:r>
        <w:rPr>
          <w:rFonts w:ascii="Times New Roman"/>
          <w:b w:val="false"/>
          <w:i w:val="false"/>
          <w:color w:val="000000"/>
          <w:sz w:val="28"/>
        </w:rPr>
        <w:t>
      В Жамбульском сельском округе (Караколь, Айдын) на основании приказа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потребность в пастбищах составила 23928 га.</w:t>
      </w:r>
    </w:p>
    <w:bookmarkEnd w:id="47"/>
    <w:bookmarkStart w:name="z54" w:id="48"/>
    <w:p>
      <w:pPr>
        <w:spacing w:after="0"/>
        <w:ind w:left="0"/>
        <w:jc w:val="both"/>
      </w:pPr>
      <w:r>
        <w:rPr>
          <w:rFonts w:ascii="Times New Roman"/>
          <w:b w:val="false"/>
          <w:i w:val="false"/>
          <w:color w:val="000000"/>
          <w:sz w:val="28"/>
        </w:rPr>
        <w:t>
      Отчет:</w:t>
      </w:r>
    </w:p>
    <w:bookmarkEnd w:id="48"/>
    <w:bookmarkStart w:name="z55" w:id="49"/>
    <w:p>
      <w:pPr>
        <w:spacing w:after="0"/>
        <w:ind w:left="0"/>
        <w:jc w:val="both"/>
      </w:pPr>
      <w:r>
        <w:rPr>
          <w:rFonts w:ascii="Times New Roman"/>
          <w:b w:val="false"/>
          <w:i w:val="false"/>
          <w:color w:val="000000"/>
          <w:sz w:val="28"/>
        </w:rPr>
        <w:t>
      для КРС - 871 голов.*15га./ голов = 13065га.</w:t>
      </w:r>
    </w:p>
    <w:bookmarkEnd w:id="49"/>
    <w:bookmarkStart w:name="z56" w:id="50"/>
    <w:p>
      <w:pPr>
        <w:spacing w:after="0"/>
        <w:ind w:left="0"/>
        <w:jc w:val="both"/>
      </w:pPr>
      <w:r>
        <w:rPr>
          <w:rFonts w:ascii="Times New Roman"/>
          <w:b w:val="false"/>
          <w:i w:val="false"/>
          <w:color w:val="000000"/>
          <w:sz w:val="28"/>
        </w:rPr>
        <w:t>
      для мелкого рогатого скота-3621 головы.* 3га./ голов = 10863га.</w:t>
      </w:r>
    </w:p>
    <w:bookmarkEnd w:id="50"/>
    <w:bookmarkStart w:name="z57" w:id="51"/>
    <w:p>
      <w:pPr>
        <w:spacing w:after="0"/>
        <w:ind w:left="0"/>
        <w:jc w:val="both"/>
      </w:pPr>
      <w:r>
        <w:rPr>
          <w:rFonts w:ascii="Times New Roman"/>
          <w:b w:val="false"/>
          <w:i w:val="false"/>
          <w:color w:val="000000"/>
          <w:sz w:val="28"/>
        </w:rPr>
        <w:t>
      Всего 23928 га.</w:t>
      </w:r>
    </w:p>
    <w:bookmarkEnd w:id="51"/>
    <w:bookmarkStart w:name="z58" w:id="52"/>
    <w:p>
      <w:pPr>
        <w:spacing w:after="0"/>
        <w:ind w:left="0"/>
        <w:jc w:val="both"/>
      </w:pPr>
      <w:r>
        <w:rPr>
          <w:rFonts w:ascii="Times New Roman"/>
          <w:b w:val="false"/>
          <w:i w:val="false"/>
          <w:color w:val="000000"/>
          <w:sz w:val="28"/>
        </w:rPr>
        <w:t>
      Площадь закрепляемого по плану сельского пастбища составляет 17066 га, требуется 6862 га.</w:t>
      </w:r>
    </w:p>
    <w:bookmarkEnd w:id="52"/>
    <w:bookmarkStart w:name="z59" w:id="53"/>
    <w:p>
      <w:pPr>
        <w:spacing w:after="0"/>
        <w:ind w:left="0"/>
        <w:jc w:val="both"/>
      </w:pPr>
      <w:r>
        <w:rPr>
          <w:rFonts w:ascii="Times New Roman"/>
          <w:b w:val="false"/>
          <w:i w:val="false"/>
          <w:color w:val="000000"/>
          <w:sz w:val="28"/>
        </w:rPr>
        <w:t>
      Общая площадь границ Тасшагильского сельского округа составляет 81269,1982 гектара. Из них площадь используемых земель сельского хозяйства составляет -32725 гектар. (28 крестьянских хозяйств) Поголовье скота в селе Тасшагил 18419, из них в летний период в селе поголовые маточного поголовья КРС - 919, маточного поголовья овец и козы - 3709.</w:t>
      </w:r>
    </w:p>
    <w:bookmarkEnd w:id="53"/>
    <w:bookmarkStart w:name="z60" w:id="54"/>
    <w:p>
      <w:pPr>
        <w:spacing w:after="0"/>
        <w:ind w:left="0"/>
        <w:jc w:val="both"/>
      </w:pPr>
      <w:r>
        <w:rPr>
          <w:rFonts w:ascii="Times New Roman"/>
          <w:b w:val="false"/>
          <w:i w:val="false"/>
          <w:color w:val="000000"/>
          <w:sz w:val="28"/>
        </w:rPr>
        <w:t xml:space="preserve">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в Тасшагильском сельском округе (Тасшагил, Когам, Коныраулы) потребность в пастбищах составила 24912 га.</w:t>
      </w:r>
    </w:p>
    <w:bookmarkEnd w:id="54"/>
    <w:bookmarkStart w:name="z61" w:id="55"/>
    <w:p>
      <w:pPr>
        <w:spacing w:after="0"/>
        <w:ind w:left="0"/>
        <w:jc w:val="both"/>
      </w:pPr>
      <w:r>
        <w:rPr>
          <w:rFonts w:ascii="Times New Roman"/>
          <w:b w:val="false"/>
          <w:i w:val="false"/>
          <w:color w:val="000000"/>
          <w:sz w:val="28"/>
        </w:rPr>
        <w:t>
      Отчет:</w:t>
      </w:r>
    </w:p>
    <w:bookmarkEnd w:id="55"/>
    <w:bookmarkStart w:name="z62" w:id="56"/>
    <w:p>
      <w:pPr>
        <w:spacing w:after="0"/>
        <w:ind w:left="0"/>
        <w:jc w:val="both"/>
      </w:pPr>
      <w:r>
        <w:rPr>
          <w:rFonts w:ascii="Times New Roman"/>
          <w:b w:val="false"/>
          <w:i w:val="false"/>
          <w:color w:val="000000"/>
          <w:sz w:val="28"/>
        </w:rPr>
        <w:t>
      для КРС - 919головы.*15га./ голова = 13785га.</w:t>
      </w:r>
    </w:p>
    <w:bookmarkEnd w:id="56"/>
    <w:bookmarkStart w:name="z63" w:id="57"/>
    <w:p>
      <w:pPr>
        <w:spacing w:after="0"/>
        <w:ind w:left="0"/>
        <w:jc w:val="both"/>
      </w:pPr>
      <w:r>
        <w:rPr>
          <w:rFonts w:ascii="Times New Roman"/>
          <w:b w:val="false"/>
          <w:i w:val="false"/>
          <w:color w:val="000000"/>
          <w:sz w:val="28"/>
        </w:rPr>
        <w:t>
      для мелкого рогатого скота-3709 голов.* 3га./ голова = 11127га.</w:t>
      </w:r>
    </w:p>
    <w:bookmarkEnd w:id="57"/>
    <w:bookmarkStart w:name="z64" w:id="58"/>
    <w:p>
      <w:pPr>
        <w:spacing w:after="0"/>
        <w:ind w:left="0"/>
        <w:jc w:val="both"/>
      </w:pPr>
      <w:r>
        <w:rPr>
          <w:rFonts w:ascii="Times New Roman"/>
          <w:b w:val="false"/>
          <w:i w:val="false"/>
          <w:color w:val="000000"/>
          <w:sz w:val="28"/>
        </w:rPr>
        <w:t>
      Всего 24912 га.</w:t>
      </w:r>
    </w:p>
    <w:bookmarkEnd w:id="58"/>
    <w:bookmarkStart w:name="z65" w:id="59"/>
    <w:p>
      <w:pPr>
        <w:spacing w:after="0"/>
        <w:ind w:left="0"/>
        <w:jc w:val="both"/>
      </w:pPr>
      <w:r>
        <w:rPr>
          <w:rFonts w:ascii="Times New Roman"/>
          <w:b w:val="false"/>
          <w:i w:val="false"/>
          <w:color w:val="000000"/>
          <w:sz w:val="28"/>
        </w:rPr>
        <w:t>
      Площадь закрепляемого по плану сельского пастбища составляет 16 683 гектара, на земли сельского пастбища требуется 8229 гектар.</w:t>
      </w:r>
    </w:p>
    <w:bookmarkEnd w:id="59"/>
    <w:bookmarkStart w:name="z66" w:id="60"/>
    <w:p>
      <w:pPr>
        <w:spacing w:after="0"/>
        <w:ind w:left="0"/>
        <w:jc w:val="both"/>
      </w:pPr>
      <w:r>
        <w:rPr>
          <w:rFonts w:ascii="Times New Roman"/>
          <w:b w:val="false"/>
          <w:i w:val="false"/>
          <w:color w:val="000000"/>
          <w:sz w:val="28"/>
        </w:rPr>
        <w:t>
      Общая площадь границ Кызылкогинского сельского округа составляет 131493,703 гектара. Из них площадь используемых земель сельского хозяйства составляет 15900 га (18 крестьянских хозяйств), Поголовье скота в селе Кызылкога - 13338, из них в летний период в селе поголовье маточного поголовья КРС в летний период-539, маточного поголовья овец и коз-2979.</w:t>
      </w:r>
    </w:p>
    <w:bookmarkEnd w:id="60"/>
    <w:bookmarkStart w:name="z67" w:id="61"/>
    <w:p>
      <w:pPr>
        <w:spacing w:after="0"/>
        <w:ind w:left="0"/>
        <w:jc w:val="both"/>
      </w:pPr>
      <w:r>
        <w:rPr>
          <w:rFonts w:ascii="Times New Roman"/>
          <w:b w:val="false"/>
          <w:i w:val="false"/>
          <w:color w:val="000000"/>
          <w:sz w:val="28"/>
        </w:rPr>
        <w:t xml:space="preserve">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в Кызылкогинском сельском округе потребность в пастбищах составила 17022 га.</w:t>
      </w:r>
    </w:p>
    <w:bookmarkEnd w:id="61"/>
    <w:bookmarkStart w:name="z68" w:id="62"/>
    <w:p>
      <w:pPr>
        <w:spacing w:after="0"/>
        <w:ind w:left="0"/>
        <w:jc w:val="both"/>
      </w:pPr>
      <w:r>
        <w:rPr>
          <w:rFonts w:ascii="Times New Roman"/>
          <w:b w:val="false"/>
          <w:i w:val="false"/>
          <w:color w:val="000000"/>
          <w:sz w:val="28"/>
        </w:rPr>
        <w:t>
      Отчет:</w:t>
      </w:r>
    </w:p>
    <w:bookmarkEnd w:id="62"/>
    <w:bookmarkStart w:name="z69" w:id="63"/>
    <w:p>
      <w:pPr>
        <w:spacing w:after="0"/>
        <w:ind w:left="0"/>
        <w:jc w:val="both"/>
      </w:pPr>
      <w:r>
        <w:rPr>
          <w:rFonts w:ascii="Times New Roman"/>
          <w:b w:val="false"/>
          <w:i w:val="false"/>
          <w:color w:val="000000"/>
          <w:sz w:val="28"/>
        </w:rPr>
        <w:t>
      для КРС –539 голов.*15га./ голова = 1617 га.</w:t>
      </w:r>
    </w:p>
    <w:bookmarkEnd w:id="63"/>
    <w:bookmarkStart w:name="z70" w:id="64"/>
    <w:p>
      <w:pPr>
        <w:spacing w:after="0"/>
        <w:ind w:left="0"/>
        <w:jc w:val="both"/>
      </w:pPr>
      <w:r>
        <w:rPr>
          <w:rFonts w:ascii="Times New Roman"/>
          <w:b w:val="false"/>
          <w:i w:val="false"/>
          <w:color w:val="000000"/>
          <w:sz w:val="28"/>
        </w:rPr>
        <w:t>
      для мелкого рогатого скота-2979 голов.* 3га./ голова = 8937га.</w:t>
      </w:r>
    </w:p>
    <w:bookmarkEnd w:id="64"/>
    <w:bookmarkStart w:name="z71" w:id="65"/>
    <w:p>
      <w:pPr>
        <w:spacing w:after="0"/>
        <w:ind w:left="0"/>
        <w:jc w:val="both"/>
      </w:pPr>
      <w:r>
        <w:rPr>
          <w:rFonts w:ascii="Times New Roman"/>
          <w:b w:val="false"/>
          <w:i w:val="false"/>
          <w:color w:val="000000"/>
          <w:sz w:val="28"/>
        </w:rPr>
        <w:t>
      Всего 17022 га.</w:t>
      </w:r>
    </w:p>
    <w:bookmarkEnd w:id="65"/>
    <w:bookmarkStart w:name="z72" w:id="66"/>
    <w:p>
      <w:pPr>
        <w:spacing w:after="0"/>
        <w:ind w:left="0"/>
        <w:jc w:val="both"/>
      </w:pPr>
      <w:r>
        <w:rPr>
          <w:rFonts w:ascii="Times New Roman"/>
          <w:b w:val="false"/>
          <w:i w:val="false"/>
          <w:color w:val="000000"/>
          <w:sz w:val="28"/>
        </w:rPr>
        <w:t>
      Площадь закрепляемого по плану сельского пастбища составляет 36135 га, площадь земель достаточная.</w:t>
      </w:r>
    </w:p>
    <w:bookmarkEnd w:id="66"/>
    <w:bookmarkStart w:name="z73" w:id="67"/>
    <w:p>
      <w:pPr>
        <w:spacing w:after="0"/>
        <w:ind w:left="0"/>
        <w:jc w:val="both"/>
      </w:pPr>
      <w:r>
        <w:rPr>
          <w:rFonts w:ascii="Times New Roman"/>
          <w:b w:val="false"/>
          <w:i w:val="false"/>
          <w:color w:val="000000"/>
          <w:sz w:val="28"/>
        </w:rPr>
        <w:t>
      Общая площадь границ Тайсойганского сельского округа составляет 164256,607 га. Из них площадь используемых земель сельского хозяйства составляет 74154 гектара (60 крестьянских хозяйств) Поголовье скота в селе Тайсойган 16465, из них в летний период в селе поголовье маточного поголовья КРС - 574, поголовье маточного поголовья овец и козы-1520.</w:t>
      </w:r>
    </w:p>
    <w:bookmarkEnd w:id="67"/>
    <w:bookmarkStart w:name="z74" w:id="68"/>
    <w:p>
      <w:pPr>
        <w:spacing w:after="0"/>
        <w:ind w:left="0"/>
        <w:jc w:val="both"/>
      </w:pPr>
      <w:r>
        <w:rPr>
          <w:rFonts w:ascii="Times New Roman"/>
          <w:b w:val="false"/>
          <w:i w:val="false"/>
          <w:color w:val="000000"/>
          <w:sz w:val="28"/>
        </w:rPr>
        <w:t xml:space="preserve">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в Тайсойганском сельском округе потребность в пастбищах составила 13710 га.</w:t>
      </w:r>
    </w:p>
    <w:bookmarkEnd w:id="68"/>
    <w:bookmarkStart w:name="z75" w:id="69"/>
    <w:p>
      <w:pPr>
        <w:spacing w:after="0"/>
        <w:ind w:left="0"/>
        <w:jc w:val="both"/>
      </w:pPr>
      <w:r>
        <w:rPr>
          <w:rFonts w:ascii="Times New Roman"/>
          <w:b w:val="false"/>
          <w:i w:val="false"/>
          <w:color w:val="000000"/>
          <w:sz w:val="28"/>
        </w:rPr>
        <w:t>
      Отчет:</w:t>
      </w:r>
    </w:p>
    <w:bookmarkEnd w:id="69"/>
    <w:bookmarkStart w:name="z76" w:id="70"/>
    <w:p>
      <w:pPr>
        <w:spacing w:after="0"/>
        <w:ind w:left="0"/>
        <w:jc w:val="both"/>
      </w:pPr>
      <w:r>
        <w:rPr>
          <w:rFonts w:ascii="Times New Roman"/>
          <w:b w:val="false"/>
          <w:i w:val="false"/>
          <w:color w:val="000000"/>
          <w:sz w:val="28"/>
        </w:rPr>
        <w:t>
      Для КРС-574 голов.*15га./ голова = 8610га.</w:t>
      </w:r>
    </w:p>
    <w:bookmarkEnd w:id="70"/>
    <w:bookmarkStart w:name="z77" w:id="71"/>
    <w:p>
      <w:pPr>
        <w:spacing w:after="0"/>
        <w:ind w:left="0"/>
        <w:jc w:val="both"/>
      </w:pPr>
      <w:r>
        <w:rPr>
          <w:rFonts w:ascii="Times New Roman"/>
          <w:b w:val="false"/>
          <w:i w:val="false"/>
          <w:color w:val="000000"/>
          <w:sz w:val="28"/>
        </w:rPr>
        <w:t>
      Для мелкого рогатого скота-1520 голов.* 3га./ голова = 4560га.</w:t>
      </w:r>
    </w:p>
    <w:bookmarkEnd w:id="71"/>
    <w:bookmarkStart w:name="z78" w:id="72"/>
    <w:p>
      <w:pPr>
        <w:spacing w:after="0"/>
        <w:ind w:left="0"/>
        <w:jc w:val="both"/>
      </w:pPr>
      <w:r>
        <w:rPr>
          <w:rFonts w:ascii="Times New Roman"/>
          <w:b w:val="false"/>
          <w:i w:val="false"/>
          <w:color w:val="000000"/>
          <w:sz w:val="28"/>
        </w:rPr>
        <w:t>
      Всего 13170га.</w:t>
      </w:r>
    </w:p>
    <w:bookmarkEnd w:id="72"/>
    <w:bookmarkStart w:name="z79" w:id="73"/>
    <w:p>
      <w:pPr>
        <w:spacing w:after="0"/>
        <w:ind w:left="0"/>
        <w:jc w:val="both"/>
      </w:pPr>
      <w:r>
        <w:rPr>
          <w:rFonts w:ascii="Times New Roman"/>
          <w:b w:val="false"/>
          <w:i w:val="false"/>
          <w:color w:val="000000"/>
          <w:sz w:val="28"/>
        </w:rPr>
        <w:t>
      Площадь закрепляемого по плану сельского пастбища составляет 17620 га, площадь земель достаточная.</w:t>
      </w:r>
    </w:p>
    <w:bookmarkEnd w:id="73"/>
    <w:bookmarkStart w:name="z80" w:id="74"/>
    <w:p>
      <w:pPr>
        <w:spacing w:after="0"/>
        <w:ind w:left="0"/>
        <w:jc w:val="both"/>
      </w:pPr>
      <w:r>
        <w:rPr>
          <w:rFonts w:ascii="Times New Roman"/>
          <w:b w:val="false"/>
          <w:i w:val="false"/>
          <w:color w:val="000000"/>
          <w:sz w:val="28"/>
        </w:rPr>
        <w:t>
      Общая площадь границ Сагизского сельского округа составляет 465879,47 га. Из них площадь земель сельского хозяйства составляет 149796 га. (Имеется 61 крестьянское хозяйство). Поголовье скота в селе Сагиз 44313, из них в летний период в селе поголовье маточного поголовья КРС-862, маточного поголовья овец и козы-7543.</w:t>
      </w:r>
    </w:p>
    <w:bookmarkEnd w:id="74"/>
    <w:bookmarkStart w:name="z81" w:id="75"/>
    <w:p>
      <w:pPr>
        <w:spacing w:after="0"/>
        <w:ind w:left="0"/>
        <w:jc w:val="both"/>
      </w:pPr>
      <w:r>
        <w:rPr>
          <w:rFonts w:ascii="Times New Roman"/>
          <w:b w:val="false"/>
          <w:i w:val="false"/>
          <w:color w:val="000000"/>
          <w:sz w:val="28"/>
        </w:rPr>
        <w:t xml:space="preserve">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в Сагизском сельском округе (Кенбай, Коныраулы, Былкылдакты) потребность в пастбищах составила 35559 га.</w:t>
      </w:r>
    </w:p>
    <w:bookmarkEnd w:id="75"/>
    <w:bookmarkStart w:name="z82" w:id="76"/>
    <w:p>
      <w:pPr>
        <w:spacing w:after="0"/>
        <w:ind w:left="0"/>
        <w:jc w:val="both"/>
      </w:pPr>
      <w:r>
        <w:rPr>
          <w:rFonts w:ascii="Times New Roman"/>
          <w:b w:val="false"/>
          <w:i w:val="false"/>
          <w:color w:val="000000"/>
          <w:sz w:val="28"/>
        </w:rPr>
        <w:t>
      Отчет:</w:t>
      </w:r>
    </w:p>
    <w:bookmarkEnd w:id="76"/>
    <w:bookmarkStart w:name="z83" w:id="77"/>
    <w:p>
      <w:pPr>
        <w:spacing w:after="0"/>
        <w:ind w:left="0"/>
        <w:jc w:val="both"/>
      </w:pPr>
      <w:r>
        <w:rPr>
          <w:rFonts w:ascii="Times New Roman"/>
          <w:b w:val="false"/>
          <w:i w:val="false"/>
          <w:color w:val="000000"/>
          <w:sz w:val="28"/>
        </w:rPr>
        <w:t>
      для КРС - 862 голов.*15га./ голова = 12930 га.</w:t>
      </w:r>
    </w:p>
    <w:bookmarkEnd w:id="77"/>
    <w:bookmarkStart w:name="z84" w:id="78"/>
    <w:p>
      <w:pPr>
        <w:spacing w:after="0"/>
        <w:ind w:left="0"/>
        <w:jc w:val="both"/>
      </w:pPr>
      <w:r>
        <w:rPr>
          <w:rFonts w:ascii="Times New Roman"/>
          <w:b w:val="false"/>
          <w:i w:val="false"/>
          <w:color w:val="000000"/>
          <w:sz w:val="28"/>
        </w:rPr>
        <w:t>
      для мелкого рогатого скота-7543 головы.* 3га./ голова = 22629.</w:t>
      </w:r>
    </w:p>
    <w:bookmarkEnd w:id="78"/>
    <w:bookmarkStart w:name="z85" w:id="79"/>
    <w:p>
      <w:pPr>
        <w:spacing w:after="0"/>
        <w:ind w:left="0"/>
        <w:jc w:val="both"/>
      </w:pPr>
      <w:r>
        <w:rPr>
          <w:rFonts w:ascii="Times New Roman"/>
          <w:b w:val="false"/>
          <w:i w:val="false"/>
          <w:color w:val="000000"/>
          <w:sz w:val="28"/>
        </w:rPr>
        <w:t>
      Всего 35559 га.</w:t>
      </w:r>
    </w:p>
    <w:bookmarkEnd w:id="79"/>
    <w:bookmarkStart w:name="z86" w:id="80"/>
    <w:p>
      <w:pPr>
        <w:spacing w:after="0"/>
        <w:ind w:left="0"/>
        <w:jc w:val="both"/>
      </w:pPr>
      <w:r>
        <w:rPr>
          <w:rFonts w:ascii="Times New Roman"/>
          <w:b w:val="false"/>
          <w:i w:val="false"/>
          <w:color w:val="000000"/>
          <w:sz w:val="28"/>
        </w:rPr>
        <w:t>
      Площадь пастбищных угодий, утверждаемых по плану, составляет 59066 гектара, на земли сельского пастбища требуется 23507 гектар. (село Сагиз-24 407 га, село Кенбай-13554га, село Коныралы-12763 га, село Былкылдакты-8342га)</w:t>
      </w:r>
    </w:p>
    <w:bookmarkEnd w:id="80"/>
    <w:bookmarkStart w:name="z87" w:id="81"/>
    <w:p>
      <w:pPr>
        <w:spacing w:after="0"/>
        <w:ind w:left="0"/>
        <w:jc w:val="both"/>
      </w:pPr>
      <w:r>
        <w:rPr>
          <w:rFonts w:ascii="Times New Roman"/>
          <w:b w:val="false"/>
          <w:i w:val="false"/>
          <w:color w:val="000000"/>
          <w:sz w:val="28"/>
        </w:rPr>
        <w:t>
      Общая площадь границ Мукурского сельского округа составляет 498974,1756 га. Из них площадь используемых земель сельского хозяйства составляет 135398 га (64 крестьянских хозяйств) Поголовье скота в селе Мукур 43050, в т. Из них в летний период в селе поголовья маточного поголовья КРС 1346-, поголовье маточного поголовья овец и козы-5987.</w:t>
      </w:r>
    </w:p>
    <w:bookmarkEnd w:id="81"/>
    <w:bookmarkStart w:name="z88" w:id="82"/>
    <w:p>
      <w:pPr>
        <w:spacing w:after="0"/>
        <w:ind w:left="0"/>
        <w:jc w:val="both"/>
      </w:pPr>
      <w:r>
        <w:rPr>
          <w:rFonts w:ascii="Times New Roman"/>
          <w:b w:val="false"/>
          <w:i w:val="false"/>
          <w:color w:val="000000"/>
          <w:sz w:val="28"/>
        </w:rPr>
        <w:t xml:space="preserve">
      На основании </w:t>
      </w:r>
      <w:r>
        <w:rPr>
          <w:rFonts w:ascii="Times New Roman"/>
          <w:b w:val="false"/>
          <w:i w:val="false"/>
          <w:color w:val="000000"/>
          <w:sz w:val="28"/>
        </w:rPr>
        <w:t>приказа</w:t>
      </w:r>
      <w:r>
        <w:rPr>
          <w:rFonts w:ascii="Times New Roman"/>
          <w:b w:val="false"/>
          <w:i w:val="false"/>
          <w:color w:val="000000"/>
          <w:sz w:val="28"/>
        </w:rPr>
        <w:t xml:space="preserve"> министра сельского хозяйства Республики Казахстан от 14 апреля 2015 года №3-3/332 "Об утверждении предельно допустимой нормы нагрузки на общую площадь пастбищ" в Мукурском сельском округе (село Мукур, село Жантерек, село Жамансор, село Кенбай, село Таскудук, село Сорколь, село Саркумак) размер потребности пастбищ в выпасе скота из сельской местности потребность в поголовье скота составила 38151 га.</w:t>
      </w:r>
    </w:p>
    <w:bookmarkEnd w:id="82"/>
    <w:bookmarkStart w:name="z89" w:id="83"/>
    <w:p>
      <w:pPr>
        <w:spacing w:after="0"/>
        <w:ind w:left="0"/>
        <w:jc w:val="both"/>
      </w:pPr>
      <w:r>
        <w:rPr>
          <w:rFonts w:ascii="Times New Roman"/>
          <w:b w:val="false"/>
          <w:i w:val="false"/>
          <w:color w:val="000000"/>
          <w:sz w:val="28"/>
        </w:rPr>
        <w:t>
      Отчет:</w:t>
      </w:r>
    </w:p>
    <w:bookmarkEnd w:id="83"/>
    <w:bookmarkStart w:name="z90" w:id="84"/>
    <w:p>
      <w:pPr>
        <w:spacing w:after="0"/>
        <w:ind w:left="0"/>
        <w:jc w:val="both"/>
      </w:pPr>
      <w:r>
        <w:rPr>
          <w:rFonts w:ascii="Times New Roman"/>
          <w:b w:val="false"/>
          <w:i w:val="false"/>
          <w:color w:val="000000"/>
          <w:sz w:val="28"/>
        </w:rPr>
        <w:t>
      для КРС - 1346 голов.*15га./ бас= 20190га.</w:t>
      </w:r>
    </w:p>
    <w:bookmarkEnd w:id="84"/>
    <w:bookmarkStart w:name="z91" w:id="85"/>
    <w:p>
      <w:pPr>
        <w:spacing w:after="0"/>
        <w:ind w:left="0"/>
        <w:jc w:val="both"/>
      </w:pPr>
      <w:r>
        <w:rPr>
          <w:rFonts w:ascii="Times New Roman"/>
          <w:b w:val="false"/>
          <w:i w:val="false"/>
          <w:color w:val="000000"/>
          <w:sz w:val="28"/>
        </w:rPr>
        <w:t>
      для мелкого рогатого скота-5987 голов.* 3га./ бас= 17961</w:t>
      </w:r>
    </w:p>
    <w:bookmarkEnd w:id="85"/>
    <w:bookmarkStart w:name="z92" w:id="86"/>
    <w:p>
      <w:pPr>
        <w:spacing w:after="0"/>
        <w:ind w:left="0"/>
        <w:jc w:val="both"/>
      </w:pPr>
      <w:r>
        <w:rPr>
          <w:rFonts w:ascii="Times New Roman"/>
          <w:b w:val="false"/>
          <w:i w:val="false"/>
          <w:color w:val="000000"/>
          <w:sz w:val="28"/>
        </w:rPr>
        <w:t>
      Всего 38151 га.</w:t>
      </w:r>
    </w:p>
    <w:bookmarkEnd w:id="86"/>
    <w:bookmarkStart w:name="z93" w:id="87"/>
    <w:p>
      <w:pPr>
        <w:spacing w:after="0"/>
        <w:ind w:left="0"/>
        <w:jc w:val="both"/>
      </w:pPr>
      <w:r>
        <w:rPr>
          <w:rFonts w:ascii="Times New Roman"/>
          <w:b w:val="false"/>
          <w:i w:val="false"/>
          <w:color w:val="000000"/>
          <w:sz w:val="28"/>
        </w:rPr>
        <w:t>
      Площадь пастбищных угодий, утверждаемых по плану, составляет 97 257 га, площадь земель достаточная. (село Мукур 33840 га, село Жантерек 10805 га, село Жамансор 16594 га, село Кенбай 13318 га, село Таскудук 10551га, село Сорколь 7140 га, село Саркумак 5009 га).</w:t>
      </w:r>
    </w:p>
    <w:bookmarkEnd w:id="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 по</w:t>
            </w:r>
            <w:r>
              <w:br/>
            </w:r>
            <w:r>
              <w:rPr>
                <w:rFonts w:ascii="Times New Roman"/>
                <w:b w:val="false"/>
                <w:i w:val="false"/>
                <w:color w:val="000000"/>
                <w:sz w:val="20"/>
              </w:rPr>
              <w:t>Кызылкогинскому району</w:t>
            </w:r>
            <w:r>
              <w:br/>
            </w:r>
            <w:r>
              <w:rPr>
                <w:rFonts w:ascii="Times New Roman"/>
                <w:b w:val="false"/>
                <w:i w:val="false"/>
                <w:color w:val="000000"/>
                <w:sz w:val="20"/>
              </w:rPr>
              <w:t>на 2025-2029 годы</w:t>
            </w:r>
          </w:p>
        </w:tc>
      </w:tr>
    </w:tbl>
    <w:bookmarkStart w:name="z95" w:id="88"/>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Миялинского сельского округа Кызылкогинского района</w:t>
      </w:r>
    </w:p>
    <w:bookmarkEnd w:id="88"/>
    <w:bookmarkStart w:name="z96"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w:t>
            </w:r>
            <w:r>
              <w:br/>
            </w:r>
            <w:r>
              <w:rPr>
                <w:rFonts w:ascii="Times New Roman"/>
                <w:b w:val="false"/>
                <w:i w:val="false"/>
                <w:color w:val="000000"/>
                <w:sz w:val="20"/>
              </w:rPr>
              <w:t>по управлению пастбищами и их использованию по Кызылкогинскому району на 2025-2029 годы</w:t>
            </w:r>
          </w:p>
        </w:tc>
      </w:tr>
    </w:tbl>
    <w:bookmarkStart w:name="z98" w:id="90"/>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Жангелдинского сельского округа Кызылкогинского района</w:t>
      </w:r>
    </w:p>
    <w:bookmarkEnd w:id="90"/>
    <w:bookmarkStart w:name="z99"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 по управлению пастбищами и их использованию по Кызылкогинскому району на 2025-2029 годы</w:t>
            </w:r>
          </w:p>
        </w:tc>
      </w:tr>
    </w:tbl>
    <w:bookmarkStart w:name="z101" w:id="92"/>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Уильского сельского округа Кызылкогинского района</w:t>
      </w:r>
    </w:p>
    <w:bookmarkEnd w:id="92"/>
    <w:bookmarkStart w:name="z102"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 по управлению пастбищами и их использованию по Кызылкогинскому району на 2025-2029 годы</w:t>
            </w:r>
          </w:p>
        </w:tc>
      </w:tr>
    </w:tbl>
    <w:bookmarkStart w:name="z104" w:id="94"/>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Куздыгаринского сельского округа Кызылкогинского района</w:t>
      </w:r>
    </w:p>
    <w:bookmarkEnd w:id="94"/>
    <w:bookmarkStart w:name="z105"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7810500" cy="916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16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 по управлению пастбищами и их использованию по Кызылкогинскому району на 2025-2029 годы</w:t>
            </w:r>
          </w:p>
        </w:tc>
      </w:tr>
    </w:tbl>
    <w:bookmarkStart w:name="z107" w:id="96"/>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Тасшагилского сельского округа Кызылкогинского района</w:t>
      </w:r>
    </w:p>
    <w:bookmarkEnd w:id="96"/>
    <w:bookmarkStart w:name="z108"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 по управлению пастбищами и их использованию по Кызылкогинскому району на 2025-2029 годы</w:t>
            </w:r>
          </w:p>
        </w:tc>
      </w:tr>
    </w:tbl>
    <w:bookmarkStart w:name="z110" w:id="98"/>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Джамбульского сельского округа Кызылкогинского района</w:t>
      </w:r>
    </w:p>
    <w:bookmarkEnd w:id="98"/>
    <w:bookmarkStart w:name="z111"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 по управлению пастбищами и их использованию по Кызылкогинскому району на 2025-2029 годы</w:t>
            </w:r>
          </w:p>
        </w:tc>
      </w:tr>
    </w:tbl>
    <w:bookmarkStart w:name="z113" w:id="100"/>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Кызылкогинского сельского округа Кызылкогинского района</w:t>
      </w:r>
    </w:p>
    <w:bookmarkEnd w:id="100"/>
    <w:bookmarkStart w:name="z114"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Плану по управлению пастбищами и их использованию по Кызылкогинскому району на 2025-2029 годы</w:t>
            </w:r>
          </w:p>
        </w:tc>
      </w:tr>
    </w:tbl>
    <w:bookmarkStart w:name="z116" w:id="102"/>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Тайсойганского сельского округа Кызылкогинского района</w:t>
      </w:r>
    </w:p>
    <w:bookmarkEnd w:id="102"/>
    <w:bookmarkStart w:name="z117"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Плану по управлению пастбищами и их использованию по Кызылкогинскому району на 2025-2029 годы</w:t>
            </w:r>
          </w:p>
        </w:tc>
      </w:tr>
    </w:tbl>
    <w:bookmarkStart w:name="z119" w:id="104"/>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Сагизкого сельского округа Кызылкогинского района</w:t>
      </w:r>
    </w:p>
    <w:bookmarkEnd w:id="104"/>
    <w:bookmarkStart w:name="z120"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Плану по управлению пастбищами и их использованию по Кызылкогинскому району на 2023-2024 годы</w:t>
            </w:r>
          </w:p>
        </w:tc>
      </w:tr>
    </w:tbl>
    <w:bookmarkStart w:name="z122" w:id="106"/>
    <w:p>
      <w:pPr>
        <w:spacing w:after="0"/>
        <w:ind w:left="0"/>
        <w:jc w:val="left"/>
      </w:pPr>
      <w:r>
        <w:rPr>
          <w:rFonts w:ascii="Times New Roman"/>
          <w:b/>
          <w:i w:val="false"/>
          <w:color w:val="000000"/>
        </w:rPr>
        <w:t xml:space="preserve"> Схема (карта) расположения пастбищ на территории административно - территориальной единицы в разрезе категорий земель, собственников земельных участков и землепользователей на основании правоустанавливающих документов Мукурского сельского округа Кызылкогинского района</w:t>
      </w:r>
    </w:p>
    <w:bookmarkEnd w:id="106"/>
    <w:bookmarkStart w:name="z123"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Плану по управлению пастбищами и их использованию по Кызылкогинскому району на 2025-2029 годы</w:t>
            </w:r>
          </w:p>
        </w:tc>
      </w:tr>
    </w:tbl>
    <w:bookmarkStart w:name="z125" w:id="108"/>
    <w:p>
      <w:pPr>
        <w:spacing w:after="0"/>
        <w:ind w:left="0"/>
        <w:jc w:val="left"/>
      </w:pPr>
      <w:r>
        <w:rPr>
          <w:rFonts w:ascii="Times New Roman"/>
          <w:b/>
          <w:i w:val="false"/>
          <w:color w:val="000000"/>
        </w:rPr>
        <w:t xml:space="preserve"> Приемлемая схема пастбищеоборотов Миялинского сельского округа Кызылкогинского района</w:t>
      </w:r>
    </w:p>
    <w:bookmarkEnd w:id="108"/>
    <w:bookmarkStart w:name="z126"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 w:id="110"/>
    <w:p>
      <w:pPr>
        <w:spacing w:after="0"/>
        <w:ind w:left="0"/>
        <w:jc w:val="left"/>
      </w:pPr>
      <w:r>
        <w:rPr>
          <w:rFonts w:ascii="Times New Roman"/>
          <w:b/>
          <w:i w:val="false"/>
          <w:color w:val="000000"/>
        </w:rPr>
        <w:t xml:space="preserve"> Приложение 12 к Плану по управлению пастбищами и их использованию по Кызылкогинскому району на 2025-2029 годы Приемлемая схема пастбищеоборотов Жангелдинского сельского округа Кызылкогинского района</w:t>
      </w:r>
    </w:p>
    <w:bookmarkEnd w:id="110"/>
    <w:bookmarkStart w:name="z128"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Плану по управлению пастбищами и их использованию по Кызылкогинскому району на 2025-2029 годы</w:t>
            </w:r>
          </w:p>
        </w:tc>
      </w:tr>
    </w:tbl>
    <w:bookmarkStart w:name="z130" w:id="112"/>
    <w:p>
      <w:pPr>
        <w:spacing w:after="0"/>
        <w:ind w:left="0"/>
        <w:jc w:val="left"/>
      </w:pPr>
      <w:r>
        <w:rPr>
          <w:rFonts w:ascii="Times New Roman"/>
          <w:b/>
          <w:i w:val="false"/>
          <w:color w:val="000000"/>
        </w:rPr>
        <w:t xml:space="preserve"> Приемлемая схема пастбищеоборотов Уильского сельского округа Кызылкогинского района</w:t>
      </w:r>
    </w:p>
    <w:bookmarkEnd w:id="112"/>
    <w:bookmarkStart w:name="z131"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810500" cy="967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967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Плану по управлению пастбищами и их использованию по Кызылкогинскому району на 2025-2029 годы</w:t>
            </w:r>
          </w:p>
        </w:tc>
      </w:tr>
    </w:tbl>
    <w:bookmarkStart w:name="z133" w:id="114"/>
    <w:p>
      <w:pPr>
        <w:spacing w:after="0"/>
        <w:ind w:left="0"/>
        <w:jc w:val="left"/>
      </w:pPr>
      <w:r>
        <w:rPr>
          <w:rFonts w:ascii="Times New Roman"/>
          <w:b/>
          <w:i w:val="false"/>
          <w:color w:val="000000"/>
        </w:rPr>
        <w:t xml:space="preserve"> Приемлемая схема пастбищеоборотов Куздыгаринского сельского округа Кызылкогинского района</w:t>
      </w:r>
    </w:p>
    <w:bookmarkEnd w:id="114"/>
    <w:bookmarkStart w:name="z134"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957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Плану по управлению пастбищами и их использованию по Кызылкогинскому району на 2025-2029 годы</w:t>
            </w:r>
          </w:p>
        </w:tc>
      </w:tr>
    </w:tbl>
    <w:bookmarkStart w:name="z136" w:id="116"/>
    <w:p>
      <w:pPr>
        <w:spacing w:after="0"/>
        <w:ind w:left="0"/>
        <w:jc w:val="left"/>
      </w:pPr>
      <w:r>
        <w:rPr>
          <w:rFonts w:ascii="Times New Roman"/>
          <w:b/>
          <w:i w:val="false"/>
          <w:color w:val="000000"/>
        </w:rPr>
        <w:t xml:space="preserve"> Приемлемая схема пастбищеоборотов Тасшагилского сельского округа Кызылкогинского района</w:t>
      </w:r>
    </w:p>
    <w:bookmarkEnd w:id="116"/>
    <w:bookmarkStart w:name="z137"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Плану по управлению пастбищами и их использованию по Кызылкогинскому району на 2025-2029 годы</w:t>
            </w:r>
          </w:p>
        </w:tc>
      </w:tr>
    </w:tbl>
    <w:bookmarkStart w:name="z139" w:id="118"/>
    <w:p>
      <w:pPr>
        <w:spacing w:after="0"/>
        <w:ind w:left="0"/>
        <w:jc w:val="left"/>
      </w:pPr>
      <w:r>
        <w:rPr>
          <w:rFonts w:ascii="Times New Roman"/>
          <w:b/>
          <w:i w:val="false"/>
          <w:color w:val="000000"/>
        </w:rPr>
        <w:t xml:space="preserve"> Приемлемая схема пастбищеоборотов Джамбульского сельского округа Кызылкогинского района</w:t>
      </w:r>
    </w:p>
    <w:bookmarkEnd w:id="118"/>
    <w:bookmarkStart w:name="z140"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810500" cy="1096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096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Плану по управлению пастбищами и их использованию по Кызылкогинскому району на 2025-2029 годы</w:t>
            </w:r>
          </w:p>
        </w:tc>
      </w:tr>
    </w:tbl>
    <w:bookmarkStart w:name="z142" w:id="120"/>
    <w:p>
      <w:pPr>
        <w:spacing w:after="0"/>
        <w:ind w:left="0"/>
        <w:jc w:val="left"/>
      </w:pPr>
      <w:r>
        <w:rPr>
          <w:rFonts w:ascii="Times New Roman"/>
          <w:b/>
          <w:i w:val="false"/>
          <w:color w:val="000000"/>
        </w:rPr>
        <w:t xml:space="preserve"> Приемлемая схема пастбищеоборотов Кызылкогинского сельского округа Кызылкогинского района</w:t>
      </w:r>
    </w:p>
    <w:bookmarkEnd w:id="120"/>
    <w:bookmarkStart w:name="z143"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Плану по управлению пастбищами и их использованию по Кызылкогинскому району на 2025-2029 годы</w:t>
            </w:r>
          </w:p>
        </w:tc>
      </w:tr>
    </w:tbl>
    <w:bookmarkStart w:name="z145" w:id="122"/>
    <w:p>
      <w:pPr>
        <w:spacing w:after="0"/>
        <w:ind w:left="0"/>
        <w:jc w:val="left"/>
      </w:pPr>
      <w:r>
        <w:rPr>
          <w:rFonts w:ascii="Times New Roman"/>
          <w:b/>
          <w:i w:val="false"/>
          <w:color w:val="000000"/>
        </w:rPr>
        <w:t xml:space="preserve"> Приемлемая схема пастбищеоборотов Тайсойганского сельского округа Кызылкогинского района</w:t>
      </w:r>
    </w:p>
    <w:bookmarkEnd w:id="122"/>
    <w:bookmarkStart w:name="z146"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Плану по управлению пастбищами и их использованию по Кызылкогинскому району на 2025-2029 годы</w:t>
            </w:r>
          </w:p>
        </w:tc>
      </w:tr>
    </w:tbl>
    <w:bookmarkStart w:name="z148" w:id="124"/>
    <w:p>
      <w:pPr>
        <w:spacing w:after="0"/>
        <w:ind w:left="0"/>
        <w:jc w:val="left"/>
      </w:pPr>
      <w:r>
        <w:rPr>
          <w:rFonts w:ascii="Times New Roman"/>
          <w:b/>
          <w:i w:val="false"/>
          <w:color w:val="000000"/>
        </w:rPr>
        <w:t xml:space="preserve"> Приемлемая схема пастбищеоборотов Сагизского сельского округа Кызылкогинского района</w:t>
      </w:r>
    </w:p>
    <w:bookmarkEnd w:id="124"/>
    <w:bookmarkStart w:name="z149"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810500" cy="963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963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Плану по управлению пастбищами и их использованию по Кызылкогинскому району на 2025-2029 годы</w:t>
            </w:r>
          </w:p>
        </w:tc>
      </w:tr>
    </w:tbl>
    <w:bookmarkStart w:name="z151" w:id="126"/>
    <w:p>
      <w:pPr>
        <w:spacing w:after="0"/>
        <w:ind w:left="0"/>
        <w:jc w:val="left"/>
      </w:pPr>
      <w:r>
        <w:rPr>
          <w:rFonts w:ascii="Times New Roman"/>
          <w:b/>
          <w:i w:val="false"/>
          <w:color w:val="000000"/>
        </w:rPr>
        <w:t xml:space="preserve"> Приемлемая схема пастбищеоборотов Мукурского сельского округа Кызылкогинского района</w:t>
      </w:r>
    </w:p>
    <w:bookmarkEnd w:id="126"/>
    <w:bookmarkStart w:name="z152"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 к Плану по управлению пастбищами и их использованию по Кызылкогинскому району на 2025-2029 годы</w:t>
            </w:r>
          </w:p>
        </w:tc>
      </w:tr>
    </w:tbl>
    <w:bookmarkStart w:name="z154" w:id="128"/>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Миялинского сельского округа Кызылкогинского района</w:t>
      </w:r>
    </w:p>
    <w:bookmarkEnd w:id="128"/>
    <w:bookmarkStart w:name="z155"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 Плану по управлению пастбищами и их использованию по Кызылкогинскому району на 2025-2029 годы</w:t>
            </w:r>
          </w:p>
        </w:tc>
      </w:tr>
    </w:tbl>
    <w:bookmarkStart w:name="z157" w:id="130"/>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Жангелдинского сельского округа Кызылкогинского района</w:t>
      </w:r>
    </w:p>
    <w:bookmarkEnd w:id="130"/>
    <w:bookmarkStart w:name="z158"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 к Плану по управлению пастбищами и их использованию по Кызылкогинскому району на 2025-2029 годы</w:t>
            </w:r>
          </w:p>
        </w:tc>
      </w:tr>
    </w:tbl>
    <w:bookmarkStart w:name="z160" w:id="132"/>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Уильского сельского округа Кызылкогинского района</w:t>
      </w:r>
    </w:p>
    <w:bookmarkEnd w:id="132"/>
    <w:bookmarkStart w:name="z161"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78105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 к Плану по управлению пастбищами и их использованию по Кызылкогинскому району на 2025-2029 годы</w:t>
            </w:r>
          </w:p>
        </w:tc>
      </w:tr>
    </w:tbl>
    <w:bookmarkStart w:name="z163" w:id="134"/>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Куздыгаринского сельского округа Кызылкогинского района</w:t>
      </w:r>
    </w:p>
    <w:bookmarkEnd w:id="134"/>
    <w:bookmarkStart w:name="z164"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810500" cy="948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948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 к Плану по управлению пастбищами и их использованию по Кызылкогинскому району на 2025-2029 годы</w:t>
            </w:r>
          </w:p>
        </w:tc>
      </w:tr>
    </w:tbl>
    <w:bookmarkStart w:name="z166" w:id="136"/>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Тасшагилского сельского округа Кызылкогинского района</w:t>
      </w:r>
    </w:p>
    <w:bookmarkEnd w:id="136"/>
    <w:bookmarkStart w:name="z167"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 к Плану по управлению пастбищами и их использованию по Кызылкогинскому району на 2025-2029 годы</w:t>
            </w:r>
          </w:p>
        </w:tc>
      </w:tr>
    </w:tbl>
    <w:bookmarkStart w:name="z169" w:id="138"/>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Джамбульского сельского округа Кызылкогинского района</w:t>
      </w:r>
    </w:p>
    <w:bookmarkEnd w:id="138"/>
    <w:bookmarkStart w:name="z170"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7810500" cy="967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967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 к Плану по управлению пастбищами и их использованию по Кызылкогинскому району на 2025-2029 годы</w:t>
            </w:r>
          </w:p>
        </w:tc>
      </w:tr>
    </w:tbl>
    <w:bookmarkStart w:name="z172" w:id="140"/>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Кызылкогинского сельского округа Кызылкогинского района</w:t>
      </w:r>
    </w:p>
    <w:bookmarkEnd w:id="140"/>
    <w:bookmarkStart w:name="z173"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 к Плану по управлению пастбищами и их использованию по Кызылкогинскому району на 2025-2029 годы</w:t>
            </w:r>
          </w:p>
        </w:tc>
      </w:tr>
    </w:tbl>
    <w:bookmarkStart w:name="z175" w:id="142"/>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Тайсойганского сельского округа Кызылкогинского района</w:t>
      </w:r>
    </w:p>
    <w:bookmarkEnd w:id="142"/>
    <w:bookmarkStart w:name="z176"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 к Плану по управлению пастбищами и их использованию по Кызылкогинскому району на 2025-2029 годы</w:t>
            </w:r>
          </w:p>
        </w:tc>
      </w:tr>
    </w:tbl>
    <w:bookmarkStart w:name="z178" w:id="144"/>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Сагизского сельского округа Кызылкогинского района</w:t>
      </w:r>
    </w:p>
    <w:bookmarkEnd w:id="144"/>
    <w:bookmarkStart w:name="z179"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78105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 к Плану по управлению пастбищами и их использованию по Кызылкогинскому району на 2025-2029 годы</w:t>
            </w:r>
          </w:p>
        </w:tc>
      </w:tr>
    </w:tbl>
    <w:bookmarkStart w:name="z181" w:id="146"/>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Мукурского сельского округа Кызылкогинского района</w:t>
      </w:r>
    </w:p>
    <w:bookmarkEnd w:id="146"/>
    <w:bookmarkStart w:name="z182"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 к Плану по управлению пастбищами и их использованию по Кызылкогинскому району на 2025-2029 годы</w:t>
            </w:r>
          </w:p>
        </w:tc>
      </w:tr>
    </w:tbl>
    <w:bookmarkStart w:name="z184" w:id="148"/>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Миялинского сельского округа Кызылкогинского района</w:t>
      </w:r>
    </w:p>
    <w:bookmarkEnd w:id="148"/>
    <w:bookmarkStart w:name="z185"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 к Плану по управлению пастбищами и их использованию по Кызылкогинскому району на 2025-2029 годы</w:t>
            </w:r>
          </w:p>
        </w:tc>
      </w:tr>
    </w:tbl>
    <w:bookmarkStart w:name="z187" w:id="150"/>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Жангелдинского сельского округа Кызылкогинского района</w:t>
      </w:r>
    </w:p>
    <w:bookmarkEnd w:id="150"/>
    <w:bookmarkStart w:name="z188"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 к Плану по управлению пастбищами и их использованию по Кызылкогинскому району на 2025-2029 годы</w:t>
            </w:r>
          </w:p>
        </w:tc>
      </w:tr>
    </w:tbl>
    <w:bookmarkStart w:name="z190" w:id="152"/>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Уильского сельского округа Кызылкогинского района</w:t>
      </w:r>
    </w:p>
    <w:bookmarkEnd w:id="152"/>
    <w:bookmarkStart w:name="z191"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8105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791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 к Плану по управлению пастбищами и их использованию по Кызылкогинскому району на 2025-2029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Куздыгаринского сельского округа Кызылкогинского района</w:t>
      </w:r>
    </w:p>
    <w:bookmarkStart w:name="z194"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 к Плану по управлению пастбищами и их использованию по Кызылкогинскому району на 2025-2029 годы</w:t>
            </w:r>
          </w:p>
        </w:tc>
      </w:tr>
    </w:tbl>
    <w:bookmarkStart w:name="z196" w:id="155"/>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Тасшагилского сельского округа Кызылкогинского района</w:t>
      </w:r>
    </w:p>
    <w:bookmarkEnd w:id="155"/>
    <w:bookmarkStart w:name="z197"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 к Плану по управлению пастбищами и их использованию по Кызылкогинскому району на 2025-2029 годы</w:t>
            </w:r>
          </w:p>
        </w:tc>
      </w:tr>
    </w:tbl>
    <w:bookmarkStart w:name="z199" w:id="157"/>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Джамбульского сельского округа Кызылкогинского района</w:t>
      </w:r>
    </w:p>
    <w:bookmarkEnd w:id="157"/>
    <w:bookmarkStart w:name="z200" w:id="158"/>
    <w:p>
      <w:pPr>
        <w:spacing w:after="0"/>
        <w:ind w:left="0"/>
        <w:jc w:val="both"/>
      </w:pPr>
      <w:r>
        <w:rPr>
          <w:rFonts w:ascii="Times New Roman"/>
          <w:b w:val="false"/>
          <w:i w:val="false"/>
          <w:color w:val="000000"/>
          <w:sz w:val="28"/>
        </w:rPr>
        <w:t xml:space="preserve">
      </w:t>
      </w:r>
    </w:p>
    <w:bookmarkEnd w:id="158"/>
    <w:p>
      <w:pPr>
        <w:spacing w:after="0"/>
        <w:ind w:left="0"/>
        <w:jc w:val="both"/>
      </w:pPr>
      <w:r>
        <w:drawing>
          <wp:inline distT="0" distB="0" distL="0" distR="0">
            <wp:extent cx="78105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 к Плану по управлению пастбищами и их использованию по Кызылкогинскому району на 2025-2029 годы</w:t>
            </w:r>
          </w:p>
        </w:tc>
      </w:tr>
    </w:tbl>
    <w:bookmarkStart w:name="z202" w:id="159"/>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Кызылкогинского сельского округа Кызылкогинского района</w:t>
      </w:r>
    </w:p>
    <w:bookmarkEnd w:id="159"/>
    <w:bookmarkStart w:name="z203" w:id="160"/>
    <w:p>
      <w:pPr>
        <w:spacing w:after="0"/>
        <w:ind w:left="0"/>
        <w:jc w:val="both"/>
      </w:pPr>
      <w:r>
        <w:rPr>
          <w:rFonts w:ascii="Times New Roman"/>
          <w:b w:val="false"/>
          <w:i w:val="false"/>
          <w:color w:val="000000"/>
          <w:sz w:val="28"/>
        </w:rPr>
        <w:t xml:space="preserve">
      </w:t>
      </w:r>
    </w:p>
    <w:bookmarkEnd w:id="160"/>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 к Плану по управлению пастбищами и их использованию по Кызылкогинскому району на 2025-2029 годы</w:t>
            </w:r>
          </w:p>
        </w:tc>
      </w:tr>
    </w:tbl>
    <w:bookmarkStart w:name="z205" w:id="161"/>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Тайсойганского сельского округа Кызылкогинского района</w:t>
      </w:r>
    </w:p>
    <w:bookmarkEnd w:id="161"/>
    <w:bookmarkStart w:name="z206"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 к Плану по управлению пастбищами и их использованию по Кызылкогинскому району на 2025-2029 годы</w:t>
            </w:r>
          </w:p>
        </w:tc>
      </w:tr>
    </w:tbl>
    <w:bookmarkStart w:name="z208" w:id="163"/>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Сагизского сельского округа Кызылкогинского района</w:t>
      </w:r>
    </w:p>
    <w:bookmarkEnd w:id="163"/>
    <w:bookmarkStart w:name="z209"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814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814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 к Плану по управлению пастбищами и их использованию по Кызылкогинскому району на 2025-2029 годы</w:t>
            </w:r>
          </w:p>
        </w:tc>
      </w:tr>
    </w:tbl>
    <w:bookmarkStart w:name="z211" w:id="165"/>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Мукурского сельского округа Кызылкогинского района</w:t>
      </w:r>
    </w:p>
    <w:bookmarkEnd w:id="165"/>
    <w:bookmarkStart w:name="z212"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 к Плану по управлению пастбищами и их использованию по Кызылкогинскому району на 2025-2029 годы</w:t>
            </w:r>
          </w:p>
        </w:tc>
      </w:tr>
    </w:tbl>
    <w:bookmarkStart w:name="z214" w:id="167"/>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Миялинского сельского округа Кызылкогинского района</w:t>
      </w:r>
    </w:p>
    <w:bookmarkEnd w:id="167"/>
    <w:bookmarkStart w:name="z215"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 к Плану по управлению пастбищами и их использованию по Кызылкогинскому району на 2025-2029 годы</w:t>
            </w:r>
          </w:p>
        </w:tc>
      </w:tr>
    </w:tbl>
    <w:bookmarkStart w:name="z217" w:id="169"/>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Жангелдинского сельского округа Кызылкогинского района</w:t>
      </w:r>
    </w:p>
    <w:bookmarkEnd w:id="169"/>
    <w:bookmarkStart w:name="z218"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 к Плану по управлению пастбищами и их использованию по Кызылкогинскому району на 2025-2029 годы</w:t>
            </w:r>
          </w:p>
        </w:tc>
      </w:tr>
    </w:tbl>
    <w:bookmarkStart w:name="z220" w:id="171"/>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Уильского сельского округа Кызылкогинского района</w:t>
      </w:r>
    </w:p>
    <w:bookmarkEnd w:id="171"/>
    <w:bookmarkStart w:name="z221" w:id="172"/>
    <w:p>
      <w:pPr>
        <w:spacing w:after="0"/>
        <w:ind w:left="0"/>
        <w:jc w:val="both"/>
      </w:pPr>
      <w:r>
        <w:rPr>
          <w:rFonts w:ascii="Times New Roman"/>
          <w:b w:val="false"/>
          <w:i w:val="false"/>
          <w:color w:val="000000"/>
          <w:sz w:val="28"/>
        </w:rPr>
        <w:t xml:space="preserve">
      </w:t>
      </w:r>
    </w:p>
    <w:bookmarkEnd w:id="172"/>
    <w:p>
      <w:pPr>
        <w:spacing w:after="0"/>
        <w:ind w:left="0"/>
        <w:jc w:val="both"/>
      </w:pPr>
      <w:r>
        <w:drawing>
          <wp:inline distT="0" distB="0" distL="0" distR="0">
            <wp:extent cx="7810500" cy="1202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1202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 к Плану по управлению пастбищами и их использованию по Кызылкогинскому району на 2025-2029 годы</w:t>
            </w:r>
          </w:p>
        </w:tc>
      </w:tr>
    </w:tbl>
    <w:bookmarkStart w:name="z223" w:id="173"/>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Куздыгаринского сельского округа Кызылкогинского района</w:t>
      </w:r>
    </w:p>
    <w:bookmarkEnd w:id="173"/>
    <w:bookmarkStart w:name="z224" w:id="174"/>
    <w:p>
      <w:pPr>
        <w:spacing w:after="0"/>
        <w:ind w:left="0"/>
        <w:jc w:val="both"/>
      </w:pPr>
      <w:r>
        <w:rPr>
          <w:rFonts w:ascii="Times New Roman"/>
          <w:b w:val="false"/>
          <w:i w:val="false"/>
          <w:color w:val="000000"/>
          <w:sz w:val="28"/>
        </w:rPr>
        <w:t xml:space="preserve">
      </w:t>
      </w:r>
    </w:p>
    <w:bookmarkEnd w:id="174"/>
    <w:p>
      <w:pPr>
        <w:spacing w:after="0"/>
        <w:ind w:left="0"/>
        <w:jc w:val="both"/>
      </w:pPr>
      <w:r>
        <w:drawing>
          <wp:inline distT="0" distB="0" distL="0" distR="0">
            <wp:extent cx="78105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 к Плану по управлению пастбищами и их использованию по Кызылкогинскому району на 2025-2029 годы</w:t>
            </w:r>
          </w:p>
        </w:tc>
      </w:tr>
    </w:tbl>
    <w:bookmarkStart w:name="z226" w:id="175"/>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Тасшагилского сельского округа Кызылкогинского района</w:t>
      </w:r>
    </w:p>
    <w:bookmarkEnd w:id="175"/>
    <w:bookmarkStart w:name="z227"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 к Плану по управлению пастбищами и их использованию по Кызылкогинскому району на 2025-2029годы</w:t>
            </w:r>
          </w:p>
        </w:tc>
      </w:tr>
    </w:tbl>
    <w:bookmarkStart w:name="z229" w:id="177"/>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Джамбульского сельского округа Кызылкогинского района</w:t>
      </w:r>
    </w:p>
    <w:bookmarkEnd w:id="177"/>
    <w:bookmarkStart w:name="z230"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889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889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 к Плану по управлению пастбищами и их использованию по Кызылкогинскому району на 2025-2029 годы</w:t>
            </w:r>
          </w:p>
        </w:tc>
      </w:tr>
    </w:tbl>
    <w:bookmarkStart w:name="z232" w:id="179"/>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Кызылкогинского сельского округа Кызылкогинского района</w:t>
      </w:r>
    </w:p>
    <w:bookmarkEnd w:id="179"/>
    <w:bookmarkStart w:name="z233"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 к Плану по управлению пастбищами и их использованию по Кызылкогинскому району на 2025-2029 годы</w:t>
            </w:r>
          </w:p>
        </w:tc>
      </w:tr>
    </w:tbl>
    <w:bookmarkStart w:name="z235" w:id="181"/>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Тайсойганского сельского округа Кызылкогинского района</w:t>
      </w:r>
    </w:p>
    <w:bookmarkEnd w:id="181"/>
    <w:bookmarkStart w:name="z236" w:id="182"/>
    <w:p>
      <w:pPr>
        <w:spacing w:after="0"/>
        <w:ind w:left="0"/>
        <w:jc w:val="both"/>
      </w:pPr>
      <w:r>
        <w:rPr>
          <w:rFonts w:ascii="Times New Roman"/>
          <w:b w:val="false"/>
          <w:i w:val="false"/>
          <w:color w:val="000000"/>
          <w:sz w:val="28"/>
        </w:rPr>
        <w:t xml:space="preserve">
      </w:t>
      </w:r>
    </w:p>
    <w:bookmarkEnd w:id="182"/>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 к Плану по управлению пастбищами и их использованию по Кызылкогинскому району на 2025-2029 годы</w:t>
            </w:r>
          </w:p>
        </w:tc>
      </w:tr>
    </w:tbl>
    <w:bookmarkStart w:name="z238" w:id="183"/>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Сагизского сельского округа Кызылкогинского района</w:t>
      </w:r>
    </w:p>
    <w:bookmarkEnd w:id="183"/>
    <w:bookmarkStart w:name="z239" w:id="184"/>
    <w:p>
      <w:pPr>
        <w:spacing w:after="0"/>
        <w:ind w:left="0"/>
        <w:jc w:val="both"/>
      </w:pPr>
      <w:r>
        <w:rPr>
          <w:rFonts w:ascii="Times New Roman"/>
          <w:b w:val="false"/>
          <w:i w:val="false"/>
          <w:color w:val="000000"/>
          <w:sz w:val="28"/>
        </w:rPr>
        <w:t xml:space="preserve">
      </w:t>
      </w:r>
    </w:p>
    <w:bookmarkEnd w:id="184"/>
    <w:p>
      <w:pPr>
        <w:spacing w:after="0"/>
        <w:ind w:left="0"/>
        <w:jc w:val="both"/>
      </w:pPr>
      <w:r>
        <w:drawing>
          <wp:inline distT="0" distB="0" distL="0" distR="0">
            <wp:extent cx="78105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 к Плану по управлению пастбищами и их использованию по Кызылкогинскому району на 2025-2029 годы</w:t>
            </w:r>
          </w:p>
        </w:tc>
      </w:tr>
    </w:tbl>
    <w:bookmarkStart w:name="z241" w:id="185"/>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пастбищами, расположенными Мукурского сельского округа Кызылкогинского района</w:t>
      </w:r>
    </w:p>
    <w:bookmarkEnd w:id="185"/>
    <w:bookmarkStart w:name="z242" w:id="186"/>
    <w:p>
      <w:pPr>
        <w:spacing w:after="0"/>
        <w:ind w:left="0"/>
        <w:jc w:val="both"/>
      </w:pPr>
      <w:r>
        <w:rPr>
          <w:rFonts w:ascii="Times New Roman"/>
          <w:b w:val="false"/>
          <w:i w:val="false"/>
          <w:color w:val="000000"/>
          <w:sz w:val="28"/>
        </w:rPr>
        <w:t xml:space="preserve">
      </w:t>
      </w:r>
    </w:p>
    <w:bookmarkEnd w:id="186"/>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 к Плану по управлению пастбищами и их использованию по Кызылкогинскому району на 2025-2029 годы</w:t>
            </w:r>
          </w:p>
        </w:tc>
      </w:tr>
    </w:tbl>
    <w:bookmarkStart w:name="z244" w:id="187"/>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Миялинского сельского округа Кызылкогинского района</w:t>
      </w:r>
    </w:p>
    <w:bookmarkEnd w:id="187"/>
    <w:bookmarkStart w:name="z245"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52 к Плану по управлению пастбищами и их использованию по Кызылкогинскому району на 2025-2029 годы</w:t>
            </w:r>
          </w:p>
        </w:tc>
      </w:tr>
    </w:tbl>
    <w:bookmarkStart w:name="z247" w:id="189"/>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Жангельдинского сельского округа Кызылкогинского района</w:t>
      </w:r>
    </w:p>
    <w:bookmarkEnd w:id="189"/>
    <w:bookmarkStart w:name="z248"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726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53 к Плану по управлению пастбищами и их использованию по Кызылкогинскому району на 2025-2029 годы</w:t>
            </w:r>
          </w:p>
        </w:tc>
      </w:tr>
    </w:tbl>
    <w:bookmarkStart w:name="z250" w:id="191"/>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расположенными, Уильского сельского округа Кызылкогинского района</w:t>
      </w:r>
    </w:p>
    <w:bookmarkEnd w:id="191"/>
    <w:bookmarkStart w:name="z251"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54 к Плану по управлению пастбищами и их использованию по Кызылкогинскому району на 2025-2029 годы</w:t>
            </w:r>
          </w:p>
        </w:tc>
      </w:tr>
    </w:tbl>
    <w:bookmarkStart w:name="z253" w:id="193"/>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расположенными, Куздыгаринского сельского округа Кызылкогинского района</w:t>
      </w:r>
    </w:p>
    <w:bookmarkEnd w:id="193"/>
    <w:bookmarkStart w:name="z254"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55 к Плану по управлению пастбищами и их использованию по Кызылкогинскому району на 2025-2029 годы</w:t>
            </w:r>
          </w:p>
        </w:tc>
      </w:tr>
    </w:tbl>
    <w:bookmarkStart w:name="z256" w:id="195"/>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расположенными, Тасшагилского сельского округа Кызылкогинского района</w:t>
      </w:r>
    </w:p>
    <w:bookmarkEnd w:id="195"/>
    <w:bookmarkStart w:name="z257" w:id="196"/>
    <w:p>
      <w:pPr>
        <w:spacing w:after="0"/>
        <w:ind w:left="0"/>
        <w:jc w:val="both"/>
      </w:pPr>
      <w:r>
        <w:rPr>
          <w:rFonts w:ascii="Times New Roman"/>
          <w:b w:val="false"/>
          <w:i w:val="false"/>
          <w:color w:val="000000"/>
          <w:sz w:val="28"/>
        </w:rPr>
        <w:t xml:space="preserve">
      </w:t>
      </w:r>
    </w:p>
    <w:bookmarkEnd w:id="196"/>
    <w:p>
      <w:pPr>
        <w:spacing w:after="0"/>
        <w:ind w:left="0"/>
        <w:jc w:val="both"/>
      </w:pPr>
      <w:r>
        <w:drawing>
          <wp:inline distT="0" distB="0" distL="0" distR="0">
            <wp:extent cx="7810500" cy="136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1360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56 к Плану по управлению пастбищами и их использованию по Кызылкогинскому району на 2025-2029 годы</w:t>
            </w:r>
          </w:p>
        </w:tc>
      </w:tr>
    </w:tbl>
    <w:bookmarkStart w:name="z259" w:id="197"/>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расположенными, Джамбульского сельского округа Кызылкогинского района</w:t>
      </w:r>
    </w:p>
    <w:bookmarkEnd w:id="197"/>
    <w:bookmarkStart w:name="z260" w:id="198"/>
    <w:p>
      <w:pPr>
        <w:spacing w:after="0"/>
        <w:ind w:left="0"/>
        <w:jc w:val="both"/>
      </w:pPr>
      <w:r>
        <w:rPr>
          <w:rFonts w:ascii="Times New Roman"/>
          <w:b w:val="false"/>
          <w:i w:val="false"/>
          <w:color w:val="000000"/>
          <w:sz w:val="28"/>
        </w:rPr>
        <w:t xml:space="preserve">
      </w:t>
      </w:r>
    </w:p>
    <w:bookmarkEnd w:id="198"/>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57 к Плану по управлению пастбищами и их использованию по Кызылкогинскому району на 2025-2029 годы</w:t>
            </w:r>
          </w:p>
        </w:tc>
      </w:tr>
    </w:tbl>
    <w:bookmarkStart w:name="z262" w:id="199"/>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Кызылкогинского сельского округа Кызылкогинского района</w:t>
      </w:r>
    </w:p>
    <w:bookmarkEnd w:id="199"/>
    <w:bookmarkStart w:name="z263" w:id="200"/>
    <w:p>
      <w:pPr>
        <w:spacing w:after="0"/>
        <w:ind w:left="0"/>
        <w:jc w:val="both"/>
      </w:pPr>
      <w:r>
        <w:rPr>
          <w:rFonts w:ascii="Times New Roman"/>
          <w:b w:val="false"/>
          <w:i w:val="false"/>
          <w:color w:val="000000"/>
          <w:sz w:val="28"/>
        </w:rPr>
        <w:t xml:space="preserve">
      </w:t>
      </w:r>
    </w:p>
    <w:bookmarkEnd w:id="200"/>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58 к Плану по управлению пастбищами и их использованию по Кызылкогинскому району на 2025-2029 годы</w:t>
            </w:r>
          </w:p>
        </w:tc>
      </w:tr>
    </w:tbl>
    <w:bookmarkStart w:name="z265" w:id="201"/>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Тайсойганского сельского округа Кызылкогинского района</w:t>
      </w:r>
    </w:p>
    <w:bookmarkEnd w:id="201"/>
    <w:bookmarkStart w:name="z266" w:id="202"/>
    <w:p>
      <w:pPr>
        <w:spacing w:after="0"/>
        <w:ind w:left="0"/>
        <w:jc w:val="both"/>
      </w:pPr>
      <w:r>
        <w:rPr>
          <w:rFonts w:ascii="Times New Roman"/>
          <w:b w:val="false"/>
          <w:i w:val="false"/>
          <w:color w:val="000000"/>
          <w:sz w:val="28"/>
        </w:rPr>
        <w:t xml:space="preserve">
      </w:t>
      </w:r>
    </w:p>
    <w:bookmarkEnd w:id="202"/>
    <w:p>
      <w:pPr>
        <w:spacing w:after="0"/>
        <w:ind w:left="0"/>
        <w:jc w:val="both"/>
      </w:pPr>
      <w:r>
        <w:drawing>
          <wp:inline distT="0" distB="0" distL="0" distR="0">
            <wp:extent cx="7810500" cy="685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685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59 к Плану по управлению пастбищами и их использованию по Кызылкогинскому району на 2025-2029 годы</w:t>
            </w:r>
          </w:p>
        </w:tc>
      </w:tr>
    </w:tbl>
    <w:bookmarkStart w:name="z268" w:id="203"/>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Сагизского сельского округа Кызылкогинского района</w:t>
      </w:r>
    </w:p>
    <w:bookmarkEnd w:id="203"/>
    <w:bookmarkStart w:name="z269" w:id="204"/>
    <w:p>
      <w:pPr>
        <w:spacing w:after="0"/>
        <w:ind w:left="0"/>
        <w:jc w:val="both"/>
      </w:pPr>
      <w:r>
        <w:rPr>
          <w:rFonts w:ascii="Times New Roman"/>
          <w:b w:val="false"/>
          <w:i w:val="false"/>
          <w:color w:val="000000"/>
          <w:sz w:val="28"/>
        </w:rPr>
        <w:t xml:space="preserve">
      </w:t>
      </w:r>
    </w:p>
    <w:bookmarkEnd w:id="204"/>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60 к Плану по управлению пастбищами и их использованию по Кызылкогинскому району на 2025-2029 годы</w:t>
            </w:r>
          </w:p>
        </w:tc>
      </w:tr>
    </w:tbl>
    <w:bookmarkStart w:name="z271" w:id="205"/>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Мукурского сельского округа Кызылкогинского района</w:t>
      </w:r>
    </w:p>
    <w:bookmarkEnd w:id="205"/>
    <w:bookmarkStart w:name="z272"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 к Плану по управлению пастбищами и их использованию по Кызылкогинскому району на 2025-2029 годы</w:t>
            </w:r>
          </w:p>
        </w:tc>
      </w:tr>
    </w:tbl>
    <w:bookmarkStart w:name="z274" w:id="207"/>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сельскохозяйственных животных</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выпаса скота на отдаленных пастбища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возврата скота из отдаленных пастбищ</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Миялинский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Уильский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Куздыгаринский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Тасшагилский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Джамбульский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Кызылкогинский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Тайсойганский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Сагизкий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Мукурский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половина мая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декада октября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