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c141" w14:textId="65cc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Махамбетскому району на 2025-2029 годы</w:t>
      </w:r>
    </w:p>
    <w:p>
      <w:pPr>
        <w:spacing w:after="0"/>
        <w:ind w:left="0"/>
        <w:jc w:val="both"/>
      </w:pPr>
      <w:r>
        <w:rPr>
          <w:rFonts w:ascii="Times New Roman"/>
          <w:b w:val="false"/>
          <w:i w:val="false"/>
          <w:color w:val="000000"/>
          <w:sz w:val="28"/>
        </w:rPr>
        <w:t>Решение Махамбетского районного маслихата Атырауской области от 21 ноября 2025 года № 238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пастбищах" Махамбетский районный маслихат РЕШИЛ:</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план по управлению пастбищами и их использованию по Акжайкскому сельскому округу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2) план по управлению пастбищами и их использованию по Актогайскому сельскому округу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xml:space="preserve">
      3) план по управлению пастбищами и их использованию по Алгинскому сельскому округу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4"/>
    <w:bookmarkStart w:name="z9" w:id="5"/>
    <w:p>
      <w:pPr>
        <w:spacing w:after="0"/>
        <w:ind w:left="0"/>
        <w:jc w:val="both"/>
      </w:pPr>
      <w:r>
        <w:rPr>
          <w:rFonts w:ascii="Times New Roman"/>
          <w:b w:val="false"/>
          <w:i w:val="false"/>
          <w:color w:val="000000"/>
          <w:sz w:val="28"/>
        </w:rPr>
        <w:t xml:space="preserve">
      4) план по управлению пастбищами и их использованию по Баксайскому сельскому округу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5"/>
    <w:bookmarkStart w:name="z10" w:id="6"/>
    <w:p>
      <w:pPr>
        <w:spacing w:after="0"/>
        <w:ind w:left="0"/>
        <w:jc w:val="both"/>
      </w:pPr>
      <w:r>
        <w:rPr>
          <w:rFonts w:ascii="Times New Roman"/>
          <w:b w:val="false"/>
          <w:i w:val="false"/>
          <w:color w:val="000000"/>
          <w:sz w:val="28"/>
        </w:rPr>
        <w:t xml:space="preserve">
      5) план по управлению пастбищами и их использованию по Бейбарыскому сельскому округу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6"/>
    <w:bookmarkStart w:name="z11" w:id="7"/>
    <w:p>
      <w:pPr>
        <w:spacing w:after="0"/>
        <w:ind w:left="0"/>
        <w:jc w:val="both"/>
      </w:pPr>
      <w:r>
        <w:rPr>
          <w:rFonts w:ascii="Times New Roman"/>
          <w:b w:val="false"/>
          <w:i w:val="false"/>
          <w:color w:val="000000"/>
          <w:sz w:val="28"/>
        </w:rPr>
        <w:t xml:space="preserve">
      6) план по управлению пастбищами и их использованию по Есболскому сельскому округу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7"/>
    <w:bookmarkStart w:name="z12" w:id="8"/>
    <w:p>
      <w:pPr>
        <w:spacing w:after="0"/>
        <w:ind w:left="0"/>
        <w:jc w:val="both"/>
      </w:pPr>
      <w:r>
        <w:rPr>
          <w:rFonts w:ascii="Times New Roman"/>
          <w:b w:val="false"/>
          <w:i w:val="false"/>
          <w:color w:val="000000"/>
          <w:sz w:val="28"/>
        </w:rPr>
        <w:t xml:space="preserve">
      7) план по управлению пастбищами и их использованию по Жалгансайскому сельскому округу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8"/>
    <w:bookmarkStart w:name="z13" w:id="9"/>
    <w:p>
      <w:pPr>
        <w:spacing w:after="0"/>
        <w:ind w:left="0"/>
        <w:jc w:val="both"/>
      </w:pPr>
      <w:r>
        <w:rPr>
          <w:rFonts w:ascii="Times New Roman"/>
          <w:b w:val="false"/>
          <w:i w:val="false"/>
          <w:color w:val="000000"/>
          <w:sz w:val="28"/>
        </w:rPr>
        <w:t xml:space="preserve">
      8) план по управлению пастбищами и их использованию по Махамбетскому сельскому округу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bookmarkEnd w:id="9"/>
    <w:bookmarkStart w:name="z14" w:id="10"/>
    <w:p>
      <w:pPr>
        <w:spacing w:after="0"/>
        <w:ind w:left="0"/>
        <w:jc w:val="both"/>
      </w:pPr>
      <w:r>
        <w:rPr>
          <w:rFonts w:ascii="Times New Roman"/>
          <w:b w:val="false"/>
          <w:i w:val="false"/>
          <w:color w:val="000000"/>
          <w:sz w:val="28"/>
        </w:rPr>
        <w:t xml:space="preserve">
      9) план по управлению пастбищами и их использованию по Сарайчиковскому сельскому округу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bookmarkEnd w:id="10"/>
    <w:bookmarkStart w:name="z15" w:id="1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21 ноября</w:t>
            </w:r>
            <w:r>
              <w:br/>
            </w:r>
            <w:r>
              <w:rPr>
                <w:rFonts w:ascii="Times New Roman"/>
                <w:b w:val="false"/>
                <w:i w:val="false"/>
                <w:color w:val="000000"/>
                <w:sz w:val="20"/>
              </w:rPr>
              <w:t>2025 года № 238</w:t>
            </w:r>
          </w:p>
        </w:tc>
      </w:tr>
    </w:tbl>
    <w:bookmarkStart w:name="z18" w:id="12"/>
    <w:p>
      <w:pPr>
        <w:spacing w:after="0"/>
        <w:ind w:left="0"/>
        <w:jc w:val="left"/>
      </w:pPr>
      <w:r>
        <w:rPr>
          <w:rFonts w:ascii="Times New Roman"/>
          <w:b/>
          <w:i w:val="false"/>
          <w:color w:val="000000"/>
        </w:rPr>
        <w:t xml:space="preserve"> План по управлению пастбищами и их использованию по Акжайыкскому сельскому округу на 2025-2029 годы</w:t>
      </w:r>
    </w:p>
    <w:bookmarkEnd w:id="12"/>
    <w:bookmarkStart w:name="z19" w:id="13"/>
    <w:p>
      <w:pPr>
        <w:spacing w:after="0"/>
        <w:ind w:left="0"/>
        <w:jc w:val="both"/>
      </w:pPr>
      <w:r>
        <w:rPr>
          <w:rFonts w:ascii="Times New Roman"/>
          <w:b w:val="false"/>
          <w:i w:val="false"/>
          <w:color w:val="000000"/>
          <w:sz w:val="28"/>
        </w:rPr>
        <w:t>
      Настоящий План по управлению пастбищами и их использованию по Акжайыкскому сельскому округу на 2025-2029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за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за № 11064).</w:t>
      </w:r>
    </w:p>
    <w:bookmarkEnd w:id="13"/>
    <w:bookmarkStart w:name="z20" w:id="1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4"/>
    <w:bookmarkStart w:name="z21" w:id="15"/>
    <w:p>
      <w:pPr>
        <w:spacing w:after="0"/>
        <w:ind w:left="0"/>
        <w:jc w:val="both"/>
      </w:pPr>
      <w:r>
        <w:rPr>
          <w:rFonts w:ascii="Times New Roman"/>
          <w:b w:val="false"/>
          <w:i w:val="false"/>
          <w:color w:val="000000"/>
          <w:sz w:val="28"/>
        </w:rPr>
        <w:t>
      План содержит:</w:t>
      </w:r>
    </w:p>
    <w:bookmarkEnd w:id="15"/>
    <w:bookmarkStart w:name="z22" w:id="16"/>
    <w:p>
      <w:pPr>
        <w:spacing w:after="0"/>
        <w:ind w:left="0"/>
        <w:jc w:val="both"/>
      </w:pPr>
      <w:r>
        <w:rPr>
          <w:rFonts w:ascii="Times New Roman"/>
          <w:b w:val="false"/>
          <w:i w:val="false"/>
          <w:color w:val="000000"/>
          <w:sz w:val="28"/>
        </w:rPr>
        <w:t>
      1) схему (карту) расположения пастбищ на территории Акжайыкского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согласно приложению 1 к настоящему плану;</w:t>
      </w:r>
    </w:p>
    <w:bookmarkEnd w:id="16"/>
    <w:bookmarkStart w:name="z23" w:id="17"/>
    <w:p>
      <w:pPr>
        <w:spacing w:after="0"/>
        <w:ind w:left="0"/>
        <w:jc w:val="both"/>
      </w:pPr>
      <w:r>
        <w:rPr>
          <w:rFonts w:ascii="Times New Roman"/>
          <w:b w:val="false"/>
          <w:i w:val="false"/>
          <w:color w:val="000000"/>
          <w:sz w:val="28"/>
        </w:rPr>
        <w:t>
      2) приемлемые схемы пастбищеоборотов согласно приложению 2 к настоящему плану;</w:t>
      </w:r>
    </w:p>
    <w:bookmarkEnd w:id="17"/>
    <w:bookmarkStart w:name="z24" w:id="1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приложению 3 к настоящему плану;</w:t>
      </w:r>
    </w:p>
    <w:bookmarkEnd w:id="18"/>
    <w:bookmarkStart w:name="z25" w:id="19"/>
    <w:p>
      <w:pPr>
        <w:spacing w:after="0"/>
        <w:ind w:left="0"/>
        <w:jc w:val="both"/>
      </w:pPr>
      <w:r>
        <w:rPr>
          <w:rFonts w:ascii="Times New Roman"/>
          <w:b w:val="false"/>
          <w:i w:val="false"/>
          <w:color w:val="000000"/>
          <w:sz w:val="28"/>
        </w:rPr>
        <w:t>
      4) схему доступа пастбище пользователей кводисточникам(озерам, рекам, прудам, копаньям, оросительным или обводнительным каналам, трубчатым или шахтным колодцам), составленную согласно норме потребления воды согласно приложению 4 к настоящему плану;</w:t>
      </w:r>
    </w:p>
    <w:bookmarkEnd w:id="19"/>
    <w:bookmarkStart w:name="z26" w:id="2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приложению 5 к настоящему плану;</w:t>
      </w:r>
    </w:p>
    <w:bookmarkEnd w:id="20"/>
    <w:bookmarkStart w:name="z27" w:id="2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согласно приложению 6 к настоящему плану;</w:t>
      </w:r>
    </w:p>
    <w:bookmarkEnd w:id="21"/>
    <w:bookmarkStart w:name="z28" w:id="2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7 к настоящему плану.</w:t>
      </w:r>
    </w:p>
    <w:bookmarkEnd w:id="22"/>
    <w:bookmarkStart w:name="z29" w:id="23"/>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 пользователей.</w:t>
      </w:r>
    </w:p>
    <w:bookmarkEnd w:id="23"/>
    <w:bookmarkStart w:name="z30" w:id="24"/>
    <w:p>
      <w:pPr>
        <w:spacing w:after="0"/>
        <w:ind w:left="0"/>
        <w:jc w:val="both"/>
      </w:pPr>
      <w:r>
        <w:rPr>
          <w:rFonts w:ascii="Times New Roman"/>
          <w:b w:val="false"/>
          <w:i w:val="false"/>
          <w:color w:val="000000"/>
          <w:sz w:val="28"/>
        </w:rPr>
        <w:t>
      Общая площадь территории Акжайыкского сельского округа 33918 га, из них земли населенных пунктов – 141,26га, земли запаса- 22 644,74 га.</w:t>
      </w:r>
    </w:p>
    <w:bookmarkEnd w:id="24"/>
    <w:bookmarkStart w:name="z31" w:id="25"/>
    <w:p>
      <w:pPr>
        <w:spacing w:after="0"/>
        <w:ind w:left="0"/>
        <w:jc w:val="both"/>
      </w:pPr>
      <w:r>
        <w:rPr>
          <w:rFonts w:ascii="Times New Roman"/>
          <w:b w:val="false"/>
          <w:i w:val="false"/>
          <w:color w:val="000000"/>
          <w:sz w:val="28"/>
        </w:rPr>
        <w:t>
      Климат района резко континентальный, крайне засушливый, с жарким летом и умеренно холодной зимой.</w:t>
      </w:r>
    </w:p>
    <w:bookmarkEnd w:id="25"/>
    <w:bookmarkStart w:name="z32" w:id="26"/>
    <w:p>
      <w:pPr>
        <w:spacing w:after="0"/>
        <w:ind w:left="0"/>
        <w:jc w:val="both"/>
      </w:pPr>
      <w:r>
        <w:rPr>
          <w:rFonts w:ascii="Times New Roman"/>
          <w:b w:val="false"/>
          <w:i w:val="false"/>
          <w:color w:val="000000"/>
          <w:sz w:val="28"/>
        </w:rPr>
        <w:t>
      Лето продолжительное, жаркое, солнечное. Оно длится в среднем 6 месяцев: с середины апреля до середины октября. Самый жаркий месяц июль, со средней месячной температурой воздуха 25,2о. Абсолютный максимум температур, зафиксированный в июле и в августе - + 45о.</w:t>
      </w:r>
    </w:p>
    <w:bookmarkEnd w:id="26"/>
    <w:bookmarkStart w:name="z33" w:id="27"/>
    <w:p>
      <w:pPr>
        <w:spacing w:after="0"/>
        <w:ind w:left="0"/>
        <w:jc w:val="both"/>
      </w:pPr>
      <w:r>
        <w:rPr>
          <w:rFonts w:ascii="Times New Roman"/>
          <w:b w:val="false"/>
          <w:i w:val="false"/>
          <w:color w:val="000000"/>
          <w:sz w:val="28"/>
        </w:rPr>
        <w:t>
      Зима здесь относительно не продолжительная – около 3-4 месяца, с достаточно устойчивой морозной погодой, большим числом солнечных дней, частыми сильными ветрами. Самым холодным месяцем является январь.</w:t>
      </w:r>
    </w:p>
    <w:bookmarkEnd w:id="27"/>
    <w:bookmarkStart w:name="z34" w:id="28"/>
    <w:p>
      <w:pPr>
        <w:spacing w:after="0"/>
        <w:ind w:left="0"/>
        <w:jc w:val="both"/>
      </w:pPr>
      <w:r>
        <w:rPr>
          <w:rFonts w:ascii="Times New Roman"/>
          <w:b w:val="false"/>
          <w:i w:val="false"/>
          <w:color w:val="000000"/>
          <w:sz w:val="28"/>
        </w:rPr>
        <w:t>
      Большой вклад в формирование резко континентальных черт климата вносят циркуляционные процессы, характерные для данной территории. Зимой здесь располагается периферия западного отрога Сибирского антициклона. Этим объясняется преобладание в районе ветров восточного и юго-восточного направления. В теплое время года - северо-западная периферия Иранской термической депрессии, поэтому преобладающими становятся ветры северо-западных и западных направлений.</w:t>
      </w:r>
    </w:p>
    <w:bookmarkEnd w:id="28"/>
    <w:bookmarkStart w:name="z35" w:id="29"/>
    <w:p>
      <w:pPr>
        <w:spacing w:after="0"/>
        <w:ind w:left="0"/>
        <w:jc w:val="both"/>
      </w:pPr>
      <w:r>
        <w:rPr>
          <w:rFonts w:ascii="Times New Roman"/>
          <w:b w:val="false"/>
          <w:i w:val="false"/>
          <w:color w:val="000000"/>
          <w:sz w:val="28"/>
        </w:rPr>
        <w:t>
      Территория района находится в пустынно – степной климатической зоне в пределах центральной части Прикаспийской низменности.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аллювиально-морской эрозионно-аккумулятивной террасы, сформировавшейся в неогеновый период при быстром отступлении Каспийского моря, и последовавшем за этим наступлении древней дельты реки Жайык.</w:t>
      </w:r>
    </w:p>
    <w:bookmarkEnd w:id="29"/>
    <w:bookmarkStart w:name="z36" w:id="30"/>
    <w:p>
      <w:pPr>
        <w:spacing w:after="0"/>
        <w:ind w:left="0"/>
        <w:jc w:val="both"/>
      </w:pPr>
      <w:r>
        <w:rPr>
          <w:rFonts w:ascii="Times New Roman"/>
          <w:b w:val="false"/>
          <w:i w:val="false"/>
          <w:color w:val="000000"/>
          <w:sz w:val="28"/>
        </w:rPr>
        <w:t>
      Для растительного покрова характерно господство ксерофильных полукустарников, которые образуют однообразный, изреженный растительный покров.</w:t>
      </w:r>
    </w:p>
    <w:bookmarkEnd w:id="30"/>
    <w:bookmarkStart w:name="z37" w:id="31"/>
    <w:p>
      <w:pPr>
        <w:spacing w:after="0"/>
        <w:ind w:left="0"/>
        <w:jc w:val="both"/>
      </w:pPr>
      <w:r>
        <w:rPr>
          <w:rFonts w:ascii="Times New Roman"/>
          <w:b w:val="false"/>
          <w:i w:val="false"/>
          <w:color w:val="000000"/>
          <w:sz w:val="28"/>
        </w:rPr>
        <w:t>
      На лугово-болотных почвах по долине р. Урал – распространена лебеда. По западинам равнины, долинам рек на лугово-болотных почвах растительность представлена тростниковыми, пырейно-полынными ажрековыми, клубнекамышовыми типами.</w:t>
      </w:r>
    </w:p>
    <w:bookmarkEnd w:id="31"/>
    <w:bookmarkStart w:name="z38" w:id="32"/>
    <w:p>
      <w:pPr>
        <w:spacing w:after="0"/>
        <w:ind w:left="0"/>
        <w:jc w:val="both"/>
      </w:pPr>
      <w:r>
        <w:rPr>
          <w:rFonts w:ascii="Times New Roman"/>
          <w:b w:val="false"/>
          <w:i w:val="false"/>
          <w:color w:val="000000"/>
          <w:sz w:val="28"/>
        </w:rPr>
        <w:t>
      Естественная растительность характеризуется пустынными, луговыми, болотными и лесными растениями.</w:t>
      </w:r>
    </w:p>
    <w:bookmarkEnd w:id="32"/>
    <w:bookmarkStart w:name="z39" w:id="33"/>
    <w:p>
      <w:pPr>
        <w:spacing w:after="0"/>
        <w:ind w:left="0"/>
        <w:jc w:val="both"/>
      </w:pPr>
      <w:r>
        <w:rPr>
          <w:rFonts w:ascii="Times New Roman"/>
          <w:b w:val="false"/>
          <w:i w:val="false"/>
          <w:color w:val="000000"/>
          <w:sz w:val="28"/>
        </w:rPr>
        <w:t>
      Вследствие многообразия условий почвообразования, почвенный покров на территории района отличается большим разнообразием. Пустынная зона разделяется на подзоны северной пустыни с бурыми почвами и под зону южной пустыни с серо-бурыми почвами. Почвы используются как пастбища, на поливе развито очаговое земледелие.</w:t>
      </w:r>
    </w:p>
    <w:bookmarkEnd w:id="33"/>
    <w:bookmarkStart w:name="z40" w:id="34"/>
    <w:p>
      <w:pPr>
        <w:spacing w:after="0"/>
        <w:ind w:left="0"/>
        <w:jc w:val="both"/>
      </w:pPr>
      <w:r>
        <w:rPr>
          <w:rFonts w:ascii="Times New Roman"/>
          <w:b w:val="false"/>
          <w:i w:val="false"/>
          <w:color w:val="000000"/>
          <w:sz w:val="28"/>
        </w:rPr>
        <w:t>
      Кроме зональных почв в районе имеются значительные площади почти бесплодных солончаков и солонцов, песков и гидроморфных почв (лугово-каштановые, лугово-бурые, луговые и лиманно-аплювиально-луговые и лугово-болотные).</w:t>
      </w:r>
    </w:p>
    <w:bookmarkEnd w:id="34"/>
    <w:bookmarkStart w:name="z41" w:id="35"/>
    <w:p>
      <w:pPr>
        <w:spacing w:after="0"/>
        <w:ind w:left="0"/>
        <w:jc w:val="both"/>
      </w:pPr>
      <w:r>
        <w:rPr>
          <w:rFonts w:ascii="Times New Roman"/>
          <w:b w:val="false"/>
          <w:i w:val="false"/>
          <w:color w:val="000000"/>
          <w:sz w:val="28"/>
        </w:rPr>
        <w:t>
      Почвы зоны используются как малопродуктивные пастбища. Гидроморфные почвы представляют собой ценные пастбища и сенокосные угодья, используются для поливного земледелия возделывания овощебахчевых культур и проса.</w:t>
      </w:r>
    </w:p>
    <w:bookmarkEnd w:id="35"/>
    <w:bookmarkStart w:name="z42" w:id="36"/>
    <w:p>
      <w:pPr>
        <w:spacing w:after="0"/>
        <w:ind w:left="0"/>
        <w:jc w:val="both"/>
      </w:pPr>
      <w:r>
        <w:rPr>
          <w:rFonts w:ascii="Times New Roman"/>
          <w:b w:val="false"/>
          <w:i w:val="false"/>
          <w:color w:val="000000"/>
          <w:sz w:val="28"/>
        </w:rPr>
        <w:t>
      На 1 января 2025 года в Акжайыкском сельском округе насчитывается (личное подворье)крупного рогатого скота 1 557 голов,мелкого скота 2 820 голов, 289 головлошадей, 134 верблюдов.</w:t>
      </w:r>
    </w:p>
    <w:bookmarkEnd w:id="36"/>
    <w:bookmarkStart w:name="z43" w:id="37"/>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 Требуется 47 847,2 га. пастбищ.</w:t>
      </w:r>
    </w:p>
    <w:bookmarkEnd w:id="37"/>
    <w:bookmarkStart w:name="z44" w:id="38"/>
    <w:p>
      <w:pPr>
        <w:spacing w:after="0"/>
        <w:ind w:left="0"/>
        <w:jc w:val="both"/>
      </w:pPr>
      <w:r>
        <w:rPr>
          <w:rFonts w:ascii="Times New Roman"/>
          <w:b w:val="false"/>
          <w:i w:val="false"/>
          <w:color w:val="000000"/>
          <w:sz w:val="28"/>
        </w:rPr>
        <w:t>
      Расчет:</w:t>
      </w:r>
    </w:p>
    <w:bookmarkEnd w:id="38"/>
    <w:bookmarkStart w:name="z45" w:id="39"/>
    <w:p>
      <w:pPr>
        <w:spacing w:after="0"/>
        <w:ind w:left="0"/>
        <w:jc w:val="both"/>
      </w:pPr>
      <w:r>
        <w:rPr>
          <w:rFonts w:ascii="Times New Roman"/>
          <w:b w:val="false"/>
          <w:i w:val="false"/>
          <w:color w:val="000000"/>
          <w:sz w:val="28"/>
        </w:rPr>
        <w:t>
      Для КРС – 1 557 гол. * 18га./гол= 28 026 гектар.</w:t>
      </w:r>
    </w:p>
    <w:bookmarkEnd w:id="39"/>
    <w:bookmarkStart w:name="z46" w:id="40"/>
    <w:p>
      <w:pPr>
        <w:spacing w:after="0"/>
        <w:ind w:left="0"/>
        <w:jc w:val="both"/>
      </w:pPr>
      <w:r>
        <w:rPr>
          <w:rFonts w:ascii="Times New Roman"/>
          <w:b w:val="false"/>
          <w:i w:val="false"/>
          <w:color w:val="000000"/>
          <w:sz w:val="28"/>
        </w:rPr>
        <w:t>
      Для мелкого скота – 2 820 гол. * 3,6га./гол.= 10 152 гектар.</w:t>
      </w:r>
    </w:p>
    <w:bookmarkEnd w:id="40"/>
    <w:bookmarkStart w:name="z47" w:id="41"/>
    <w:p>
      <w:pPr>
        <w:spacing w:after="0"/>
        <w:ind w:left="0"/>
        <w:jc w:val="both"/>
      </w:pPr>
      <w:r>
        <w:rPr>
          <w:rFonts w:ascii="Times New Roman"/>
          <w:b w:val="false"/>
          <w:i w:val="false"/>
          <w:color w:val="000000"/>
          <w:sz w:val="28"/>
        </w:rPr>
        <w:t>
      Для лошадей – 289 гол. * 21,6га./гол.= 6 242,4 гектар.</w:t>
      </w:r>
    </w:p>
    <w:bookmarkEnd w:id="41"/>
    <w:bookmarkStart w:name="z48" w:id="42"/>
    <w:p>
      <w:pPr>
        <w:spacing w:after="0"/>
        <w:ind w:left="0"/>
        <w:jc w:val="both"/>
      </w:pPr>
      <w:r>
        <w:rPr>
          <w:rFonts w:ascii="Times New Roman"/>
          <w:b w:val="false"/>
          <w:i w:val="false"/>
          <w:color w:val="000000"/>
          <w:sz w:val="28"/>
        </w:rPr>
        <w:t>
      Для верблюдов – 134 гол. * 25,2 га./гол.= 3 376,8 гектар.</w:t>
      </w:r>
    </w:p>
    <w:bookmarkEnd w:id="42"/>
    <w:bookmarkStart w:name="z49" w:id="43"/>
    <w:p>
      <w:pPr>
        <w:spacing w:after="0"/>
        <w:ind w:left="0"/>
        <w:jc w:val="both"/>
      </w:pPr>
      <w:r>
        <w:rPr>
          <w:rFonts w:ascii="Times New Roman"/>
          <w:b w:val="false"/>
          <w:i w:val="false"/>
          <w:color w:val="000000"/>
          <w:sz w:val="28"/>
        </w:rPr>
        <w:t>
      28 026 га.+ 10 152га.+ 6 242,4 га.+ 3 376,8 га.= 47 847,2 гектар.</w:t>
      </w:r>
    </w:p>
    <w:bookmarkEnd w:id="43"/>
    <w:bookmarkStart w:name="z50" w:id="44"/>
    <w:p>
      <w:pPr>
        <w:spacing w:after="0"/>
        <w:ind w:left="0"/>
        <w:jc w:val="both"/>
      </w:pPr>
      <w:r>
        <w:rPr>
          <w:rFonts w:ascii="Times New Roman"/>
          <w:b w:val="false"/>
          <w:i w:val="false"/>
          <w:color w:val="000000"/>
          <w:sz w:val="28"/>
        </w:rPr>
        <w:t>
      47 847,2 га. – 33,18 га.= 47 814,02 гектар.</w:t>
      </w:r>
    </w:p>
    <w:bookmarkEnd w:id="44"/>
    <w:bookmarkStart w:name="z51" w:id="45"/>
    <w:p>
      <w:pPr>
        <w:spacing w:after="0"/>
        <w:ind w:left="0"/>
        <w:jc w:val="both"/>
      </w:pPr>
      <w:r>
        <w:rPr>
          <w:rFonts w:ascii="Times New Roman"/>
          <w:b w:val="false"/>
          <w:i w:val="false"/>
          <w:color w:val="000000"/>
          <w:sz w:val="28"/>
        </w:rPr>
        <w:t>
      Площадь пастбищ в пределах территории населенных пунктов Акжайык – 33,18 гектар дополнительно требуется 47 814,02 га пастбищ.</w:t>
      </w:r>
    </w:p>
    <w:bookmarkEnd w:id="45"/>
    <w:bookmarkStart w:name="z52" w:id="46"/>
    <w:p>
      <w:pPr>
        <w:spacing w:after="0"/>
        <w:ind w:left="0"/>
        <w:jc w:val="both"/>
      </w:pPr>
      <w:r>
        <w:rPr>
          <w:rFonts w:ascii="Times New Roman"/>
          <w:b w:val="false"/>
          <w:i w:val="false"/>
          <w:color w:val="000000"/>
          <w:sz w:val="28"/>
        </w:rPr>
        <w:t>
      На 1 января 2025 года поголовье в ТОО, крестьянских и фермерских хозяйствах Акжайыкского сельского округа составляет: крупного рогатого скота 1 422 голов, мелкого скота 4 641 голов, 279 голова лошадей, 297 голов верблюдов.</w:t>
      </w:r>
    </w:p>
    <w:bookmarkEnd w:id="46"/>
    <w:bookmarkStart w:name="z53" w:id="47"/>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при имеющихся пастбищных угодьях в 5791 га дополнительно требуется 50 023,4 га пастбищ.</w:t>
      </w:r>
    </w:p>
    <w:bookmarkEnd w:id="47"/>
    <w:bookmarkStart w:name="z54" w:id="48"/>
    <w:p>
      <w:pPr>
        <w:spacing w:after="0"/>
        <w:ind w:left="0"/>
        <w:jc w:val="both"/>
      </w:pPr>
      <w:r>
        <w:rPr>
          <w:rFonts w:ascii="Times New Roman"/>
          <w:b w:val="false"/>
          <w:i w:val="false"/>
          <w:color w:val="000000"/>
          <w:sz w:val="28"/>
        </w:rPr>
        <w:t>
      Расчет:</w:t>
      </w:r>
    </w:p>
    <w:bookmarkEnd w:id="48"/>
    <w:bookmarkStart w:name="z55" w:id="49"/>
    <w:p>
      <w:pPr>
        <w:spacing w:after="0"/>
        <w:ind w:left="0"/>
        <w:jc w:val="both"/>
      </w:pPr>
      <w:r>
        <w:rPr>
          <w:rFonts w:ascii="Times New Roman"/>
          <w:b w:val="false"/>
          <w:i w:val="false"/>
          <w:color w:val="000000"/>
          <w:sz w:val="28"/>
        </w:rPr>
        <w:t>
      Для КРС – 1 422 гол.*18га./гол.= 25 596 гектар.</w:t>
      </w:r>
    </w:p>
    <w:bookmarkEnd w:id="49"/>
    <w:bookmarkStart w:name="z56" w:id="50"/>
    <w:p>
      <w:pPr>
        <w:spacing w:after="0"/>
        <w:ind w:left="0"/>
        <w:jc w:val="both"/>
      </w:pPr>
      <w:r>
        <w:rPr>
          <w:rFonts w:ascii="Times New Roman"/>
          <w:b w:val="false"/>
          <w:i w:val="false"/>
          <w:color w:val="000000"/>
          <w:sz w:val="28"/>
        </w:rPr>
        <w:t>
      Для мелкого скота –4 641 гол.*3,6га./гол.= 16 707,6 гектар.</w:t>
      </w:r>
    </w:p>
    <w:bookmarkEnd w:id="50"/>
    <w:bookmarkStart w:name="z57" w:id="51"/>
    <w:p>
      <w:pPr>
        <w:spacing w:after="0"/>
        <w:ind w:left="0"/>
        <w:jc w:val="both"/>
      </w:pPr>
      <w:r>
        <w:rPr>
          <w:rFonts w:ascii="Times New Roman"/>
          <w:b w:val="false"/>
          <w:i w:val="false"/>
          <w:color w:val="000000"/>
          <w:sz w:val="28"/>
        </w:rPr>
        <w:t>
      Для лошадей – 279 гол.*21,6га./гол.= 6 026,4 гектар.</w:t>
      </w:r>
    </w:p>
    <w:bookmarkEnd w:id="51"/>
    <w:bookmarkStart w:name="z58" w:id="52"/>
    <w:p>
      <w:pPr>
        <w:spacing w:after="0"/>
        <w:ind w:left="0"/>
        <w:jc w:val="both"/>
      </w:pPr>
      <w:r>
        <w:rPr>
          <w:rFonts w:ascii="Times New Roman"/>
          <w:b w:val="false"/>
          <w:i w:val="false"/>
          <w:color w:val="000000"/>
          <w:sz w:val="28"/>
        </w:rPr>
        <w:t>
      Для верблюдов – 297 гол.*25,2 га./гол.= 7 484,4 гектар.</w:t>
      </w:r>
    </w:p>
    <w:bookmarkEnd w:id="52"/>
    <w:bookmarkStart w:name="z59" w:id="53"/>
    <w:p>
      <w:pPr>
        <w:spacing w:after="0"/>
        <w:ind w:left="0"/>
        <w:jc w:val="both"/>
      </w:pPr>
      <w:r>
        <w:rPr>
          <w:rFonts w:ascii="Times New Roman"/>
          <w:b w:val="false"/>
          <w:i w:val="false"/>
          <w:color w:val="000000"/>
          <w:sz w:val="28"/>
        </w:rPr>
        <w:t>
      25 596 га.+ 16 707,6 га.+ 6 026,4 га.+ 7 484,4 га.= 55 814,4 га.</w:t>
      </w:r>
    </w:p>
    <w:bookmarkEnd w:id="53"/>
    <w:bookmarkStart w:name="z60" w:id="54"/>
    <w:p>
      <w:pPr>
        <w:spacing w:after="0"/>
        <w:ind w:left="0"/>
        <w:jc w:val="both"/>
      </w:pPr>
      <w:r>
        <w:rPr>
          <w:rFonts w:ascii="Times New Roman"/>
          <w:b w:val="false"/>
          <w:i w:val="false"/>
          <w:color w:val="000000"/>
          <w:sz w:val="28"/>
        </w:rPr>
        <w:t>
      55 814,4 – 5791 = 50 023,4 га.</w:t>
      </w:r>
    </w:p>
    <w:bookmarkEnd w:id="54"/>
    <w:bookmarkStart w:name="z61" w:id="55"/>
    <w:p>
      <w:pPr>
        <w:spacing w:after="0"/>
        <w:ind w:left="0"/>
        <w:jc w:val="both"/>
      </w:pPr>
      <w:r>
        <w:rPr>
          <w:rFonts w:ascii="Times New Roman"/>
          <w:b w:val="false"/>
          <w:i w:val="false"/>
          <w:color w:val="000000"/>
          <w:sz w:val="28"/>
        </w:rPr>
        <w:t>
      Согласно сведениям земельного баланса Махамбетского района, площадь пастбищ, находящихся в землепользовании всех ТОО, крестьянских и фермерских хозяйств на территории Акжайыкского сельского округа, составляет 5791 га.</w:t>
      </w:r>
    </w:p>
    <w:bookmarkEnd w:id="55"/>
    <w:bookmarkStart w:name="z62" w:id="56"/>
    <w:p>
      <w:pPr>
        <w:spacing w:after="0"/>
        <w:ind w:left="0"/>
        <w:jc w:val="both"/>
      </w:pPr>
      <w:r>
        <w:rPr>
          <w:rFonts w:ascii="Times New Roman"/>
          <w:b w:val="false"/>
          <w:i w:val="false"/>
          <w:color w:val="000000"/>
          <w:sz w:val="28"/>
        </w:rPr>
        <w:t>
      На территории Акжайыкского сельского округа имеется 1(один) скотомогильник.</w:t>
      </w:r>
    </w:p>
    <w:bookmarkEnd w:id="56"/>
    <w:bookmarkStart w:name="z63" w:id="57"/>
    <w:p>
      <w:pPr>
        <w:spacing w:after="0"/>
        <w:ind w:left="0"/>
        <w:jc w:val="both"/>
      </w:pPr>
      <w:r>
        <w:rPr>
          <w:rFonts w:ascii="Times New Roman"/>
          <w:b w:val="false"/>
          <w:i w:val="false"/>
          <w:color w:val="000000"/>
          <w:sz w:val="28"/>
        </w:rPr>
        <w:t>
      На территории Акжайыкского сельского округа не имеются аридные пастбища.</w:t>
      </w:r>
    </w:p>
    <w:bookmarkEnd w:id="57"/>
    <w:bookmarkStart w:name="z64" w:id="58"/>
    <w:p>
      <w:pPr>
        <w:spacing w:after="0"/>
        <w:ind w:left="0"/>
        <w:jc w:val="both"/>
      </w:pPr>
      <w:r>
        <w:rPr>
          <w:rFonts w:ascii="Times New Roman"/>
          <w:b w:val="false"/>
          <w:i w:val="false"/>
          <w:color w:val="000000"/>
          <w:sz w:val="28"/>
        </w:rPr>
        <w:t>
      В Акжайыкском сельском округе сервитуты для прогона скота не установлены.</w:t>
      </w:r>
    </w:p>
    <w:bookmarkEnd w:id="58"/>
    <w:bookmarkStart w:name="z65" w:id="59"/>
    <w:p>
      <w:pPr>
        <w:spacing w:after="0"/>
        <w:ind w:left="0"/>
        <w:jc w:val="both"/>
      </w:pPr>
      <w:r>
        <w:rPr>
          <w:rFonts w:ascii="Times New Roman"/>
          <w:b w:val="false"/>
          <w:i w:val="false"/>
          <w:color w:val="000000"/>
          <w:sz w:val="28"/>
        </w:rPr>
        <w:t xml:space="preserve">
      На основании вышеизложенного, </w:t>
      </w:r>
      <w:r>
        <w:rPr>
          <w:rFonts w:ascii="Times New Roman"/>
          <w:b w:val="false"/>
          <w:i w:val="false"/>
          <w:color w:val="000000"/>
          <w:sz w:val="28"/>
        </w:rPr>
        <w:t>согласно 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в Акжайыкском сельском округе, не обеспеченных пастбищами в пределах села перемещается на отгонные пастбищ асогласно приложению 5 к настоящему Плану.</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Акжайыкскому сельскому</w:t>
            </w:r>
            <w:r>
              <w:br/>
            </w:r>
            <w:r>
              <w:rPr>
                <w:rFonts w:ascii="Times New Roman"/>
                <w:b w:val="false"/>
                <w:i w:val="false"/>
                <w:color w:val="000000"/>
                <w:sz w:val="20"/>
              </w:rPr>
              <w:t>округу на 2025-2029 годы</w:t>
            </w:r>
          </w:p>
        </w:tc>
      </w:tr>
    </w:tbl>
    <w:bookmarkStart w:name="z67" w:id="60"/>
    <w:p>
      <w:pPr>
        <w:spacing w:after="0"/>
        <w:ind w:left="0"/>
        <w:jc w:val="left"/>
      </w:pPr>
      <w:r>
        <w:rPr>
          <w:rFonts w:ascii="Times New Roman"/>
          <w:b/>
          <w:i w:val="false"/>
          <w:color w:val="000000"/>
        </w:rPr>
        <w:t xml:space="preserve"> Схема (карта) расположения пастбищ на территории Акжайыкского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60"/>
    <w:bookmarkStart w:name="z6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53467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3"/>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Акжайыкского сельского округа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КРС –1 557 голов;</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2 820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Лошадей-289 голов;</w:t>
            </w:r>
          </w:p>
          <w:p>
            <w:pPr>
              <w:spacing w:after="20"/>
              <w:ind w:left="20"/>
              <w:jc w:val="both"/>
            </w:pPr>
            <w:r>
              <w:rPr>
                <w:rFonts w:ascii="Times New Roman"/>
                <w:b w:val="false"/>
                <w:i w:val="false"/>
                <w:color w:val="000000"/>
                <w:sz w:val="20"/>
              </w:rPr>
              <w:t>
Верблюдов –134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КРС – 1 422 голов;</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–4 641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279 голов;</w:t>
            </w:r>
          </w:p>
          <w:p>
            <w:pPr>
              <w:spacing w:after="20"/>
              <w:ind w:left="20"/>
              <w:jc w:val="both"/>
            </w:pPr>
            <w:r>
              <w:rPr>
                <w:rFonts w:ascii="Times New Roman"/>
                <w:b w:val="false"/>
                <w:i w:val="false"/>
                <w:color w:val="000000"/>
                <w:sz w:val="20"/>
              </w:rPr>
              <w:t>
Верблюдов – 297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Акжайыкскому сельскому</w:t>
            </w:r>
            <w:r>
              <w:br/>
            </w:r>
            <w:r>
              <w:rPr>
                <w:rFonts w:ascii="Times New Roman"/>
                <w:b w:val="false"/>
                <w:i w:val="false"/>
                <w:color w:val="000000"/>
                <w:sz w:val="20"/>
              </w:rPr>
              <w:t>округу на 2025-2029 годы</w:t>
            </w:r>
          </w:p>
        </w:tc>
      </w:tr>
    </w:tbl>
    <w:bookmarkStart w:name="z79" w:id="66"/>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Акжайыкского сельского округа</w:t>
      </w:r>
    </w:p>
    <w:bookmarkEnd w:id="66"/>
    <w:bookmarkStart w:name="z8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2771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771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6581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Акжайыкскому сельскому</w:t>
            </w:r>
            <w:r>
              <w:br/>
            </w:r>
            <w:r>
              <w:rPr>
                <w:rFonts w:ascii="Times New Roman"/>
                <w:b w:val="false"/>
                <w:i w:val="false"/>
                <w:color w:val="000000"/>
                <w:sz w:val="20"/>
              </w:rPr>
              <w:t>округу на 2025-2029 годы</w:t>
            </w:r>
          </w:p>
        </w:tc>
      </w:tr>
    </w:tbl>
    <w:bookmarkStart w:name="z84" w:id="6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9"/>
    <w:bookmarkStart w:name="z8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51689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689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Акжайыкскому сельскому</w:t>
            </w:r>
            <w:r>
              <w:br/>
            </w:r>
            <w:r>
              <w:rPr>
                <w:rFonts w:ascii="Times New Roman"/>
                <w:b w:val="false"/>
                <w:i w:val="false"/>
                <w:color w:val="000000"/>
                <w:sz w:val="20"/>
              </w:rPr>
              <w:t>округу на 2025-2029 годы</w:t>
            </w:r>
          </w:p>
        </w:tc>
      </w:tr>
    </w:tbl>
    <w:bookmarkStart w:name="z88" w:id="72"/>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Акжайыкского сельского округа протекает обводнительный канал "Ай-Сары" протяженностью 52 км.</w:t>
      </w:r>
    </w:p>
    <w:bookmarkEnd w:id="72"/>
    <w:bookmarkStart w:name="z90" w:id="73"/>
    <w:p>
      <w:pPr>
        <w:spacing w:after="0"/>
        <w:ind w:left="0"/>
        <w:jc w:val="left"/>
      </w:pPr>
      <w:r>
        <w:rPr>
          <w:rFonts w:ascii="Times New Roman"/>
          <w:b/>
          <w:i w:val="false"/>
          <w:color w:val="000000"/>
        </w:rPr>
        <w:t xml:space="preserve"> Акжайыкский сельский округ</w:t>
      </w:r>
    </w:p>
    <w:bookmarkEnd w:id="73"/>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53086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086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6327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327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Акжайыкскому сельскому</w:t>
            </w:r>
            <w:r>
              <w:br/>
            </w:r>
            <w:r>
              <w:rPr>
                <w:rFonts w:ascii="Times New Roman"/>
                <w:b w:val="false"/>
                <w:i w:val="false"/>
                <w:color w:val="000000"/>
                <w:sz w:val="20"/>
              </w:rPr>
              <w:t>округу на 2025-2029 годы</w:t>
            </w:r>
          </w:p>
        </w:tc>
      </w:tr>
    </w:tbl>
    <w:bookmarkStart w:name="z94" w:id="7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6"/>
    <w:bookmarkStart w:name="z9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54229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229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Акжайыкскому сельскому</w:t>
            </w:r>
            <w:r>
              <w:br/>
            </w:r>
            <w:r>
              <w:rPr>
                <w:rFonts w:ascii="Times New Roman"/>
                <w:b w:val="false"/>
                <w:i w:val="false"/>
                <w:color w:val="000000"/>
                <w:sz w:val="20"/>
              </w:rPr>
              <w:t>округу на 2025-2029 годы</w:t>
            </w:r>
          </w:p>
        </w:tc>
      </w:tr>
    </w:tbl>
    <w:bookmarkStart w:name="z98" w:id="7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Акжайыкском сельском округе</w:t>
      </w:r>
    </w:p>
    <w:bookmarkEnd w:id="79"/>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3086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086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Акжайыкскому сельскому</w:t>
            </w:r>
            <w:r>
              <w:br/>
            </w:r>
            <w:r>
              <w:rPr>
                <w:rFonts w:ascii="Times New Roman"/>
                <w:b w:val="false"/>
                <w:i w:val="false"/>
                <w:color w:val="000000"/>
                <w:sz w:val="20"/>
              </w:rPr>
              <w:t>округу на 2025-2029 годы</w:t>
            </w:r>
          </w:p>
        </w:tc>
      </w:tr>
    </w:tbl>
    <w:bookmarkStart w:name="z102" w:id="8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Акжайыкский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апреля по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июня по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августа до 24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из отпуска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21 ноября</w:t>
            </w:r>
            <w:r>
              <w:br/>
            </w:r>
            <w:r>
              <w:rPr>
                <w:rFonts w:ascii="Times New Roman"/>
                <w:b w:val="false"/>
                <w:i w:val="false"/>
                <w:color w:val="000000"/>
                <w:sz w:val="20"/>
              </w:rPr>
              <w:t>2025 года № 238</w:t>
            </w:r>
          </w:p>
        </w:tc>
      </w:tr>
    </w:tbl>
    <w:p>
      <w:pPr>
        <w:spacing w:after="0"/>
        <w:ind w:left="0"/>
        <w:jc w:val="left"/>
      </w:pPr>
      <w:r>
        <w:rPr>
          <w:rFonts w:ascii="Times New Roman"/>
          <w:b/>
          <w:i w:val="false"/>
          <w:color w:val="000000"/>
        </w:rPr>
        <w:t xml:space="preserve"> План по управлению пастбищами и их использованию по Актогайскому сельскому округу на 2025-2029 годы</w:t>
      </w:r>
    </w:p>
    <w:bookmarkStart w:name="z105" w:id="83"/>
    <w:p>
      <w:pPr>
        <w:spacing w:after="0"/>
        <w:ind w:left="0"/>
        <w:jc w:val="both"/>
      </w:pPr>
      <w:r>
        <w:rPr>
          <w:rFonts w:ascii="Times New Roman"/>
          <w:b w:val="false"/>
          <w:i w:val="false"/>
          <w:color w:val="000000"/>
          <w:sz w:val="28"/>
        </w:rPr>
        <w:t>
      Настоящий План по управлению пастбищами и их использованию по Актогайскому сельскому округу на 2025-2029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за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за № 11064).</w:t>
      </w:r>
    </w:p>
    <w:bookmarkEnd w:id="83"/>
    <w:bookmarkStart w:name="z106" w:id="8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84"/>
    <w:bookmarkStart w:name="z107" w:id="85"/>
    <w:p>
      <w:pPr>
        <w:spacing w:after="0"/>
        <w:ind w:left="0"/>
        <w:jc w:val="both"/>
      </w:pPr>
      <w:r>
        <w:rPr>
          <w:rFonts w:ascii="Times New Roman"/>
          <w:b w:val="false"/>
          <w:i w:val="false"/>
          <w:color w:val="000000"/>
          <w:sz w:val="28"/>
        </w:rPr>
        <w:t>
      План содержит:</w:t>
      </w:r>
    </w:p>
    <w:bookmarkEnd w:id="85"/>
    <w:bookmarkStart w:name="z108" w:id="86"/>
    <w:p>
      <w:pPr>
        <w:spacing w:after="0"/>
        <w:ind w:left="0"/>
        <w:jc w:val="both"/>
      </w:pPr>
      <w:r>
        <w:rPr>
          <w:rFonts w:ascii="Times New Roman"/>
          <w:b w:val="false"/>
          <w:i w:val="false"/>
          <w:color w:val="000000"/>
          <w:sz w:val="28"/>
        </w:rPr>
        <w:t>
      1) схему (карту) расположения пастбищ на территории Актогайского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согласно приложению 1 к настоящему плану;</w:t>
      </w:r>
    </w:p>
    <w:bookmarkEnd w:id="86"/>
    <w:bookmarkStart w:name="z109" w:id="87"/>
    <w:p>
      <w:pPr>
        <w:spacing w:after="0"/>
        <w:ind w:left="0"/>
        <w:jc w:val="both"/>
      </w:pPr>
      <w:r>
        <w:rPr>
          <w:rFonts w:ascii="Times New Roman"/>
          <w:b w:val="false"/>
          <w:i w:val="false"/>
          <w:color w:val="000000"/>
          <w:sz w:val="28"/>
        </w:rPr>
        <w:t>
      2) приемлемые схемы пастбище оборотов согласно приложению 2 к настоящему плану;</w:t>
      </w:r>
    </w:p>
    <w:bookmarkEnd w:id="87"/>
    <w:bookmarkStart w:name="z110" w:id="8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приложению 3 к настоящему плану;</w:t>
      </w:r>
    </w:p>
    <w:bookmarkEnd w:id="88"/>
    <w:bookmarkStart w:name="z111" w:id="89"/>
    <w:p>
      <w:pPr>
        <w:spacing w:after="0"/>
        <w:ind w:left="0"/>
        <w:jc w:val="both"/>
      </w:pPr>
      <w:r>
        <w:rPr>
          <w:rFonts w:ascii="Times New Roman"/>
          <w:b w:val="false"/>
          <w:i w:val="false"/>
          <w:color w:val="000000"/>
          <w:sz w:val="28"/>
        </w:rPr>
        <w:t>
      4) схему доступа пастбище пользователей к вод 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 согласно приложению 4 к настоящему плану;</w:t>
      </w:r>
    </w:p>
    <w:bookmarkEnd w:id="89"/>
    <w:bookmarkStart w:name="z112" w:id="9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приложению 5 к настоящему плану;</w:t>
      </w:r>
    </w:p>
    <w:bookmarkEnd w:id="90"/>
    <w:bookmarkStart w:name="z113" w:id="9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согласно приложению 6 к настоящему плану;</w:t>
      </w:r>
    </w:p>
    <w:bookmarkEnd w:id="91"/>
    <w:bookmarkStart w:name="z114" w:id="9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7 к настоящему плану.</w:t>
      </w:r>
    </w:p>
    <w:bookmarkEnd w:id="92"/>
    <w:bookmarkStart w:name="z115" w:id="93"/>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 пользователей.</w:t>
      </w:r>
    </w:p>
    <w:bookmarkEnd w:id="93"/>
    <w:bookmarkStart w:name="z116" w:id="94"/>
    <w:p>
      <w:pPr>
        <w:spacing w:after="0"/>
        <w:ind w:left="0"/>
        <w:jc w:val="both"/>
      </w:pPr>
      <w:r>
        <w:rPr>
          <w:rFonts w:ascii="Times New Roman"/>
          <w:b w:val="false"/>
          <w:i w:val="false"/>
          <w:color w:val="000000"/>
          <w:sz w:val="28"/>
        </w:rPr>
        <w:t>
      Общая площадь территории Актогайского сельского округа 46045 га, из них земли населенных пунктов – 1 858 га, земли запаса- 20 060 га.</w:t>
      </w:r>
    </w:p>
    <w:bookmarkEnd w:id="94"/>
    <w:bookmarkStart w:name="z117" w:id="95"/>
    <w:p>
      <w:pPr>
        <w:spacing w:after="0"/>
        <w:ind w:left="0"/>
        <w:jc w:val="both"/>
      </w:pPr>
      <w:r>
        <w:rPr>
          <w:rFonts w:ascii="Times New Roman"/>
          <w:b w:val="false"/>
          <w:i w:val="false"/>
          <w:color w:val="000000"/>
          <w:sz w:val="28"/>
        </w:rPr>
        <w:t>
      Климат района резко континентальный, крайне засушливый, с жарким летом и умеренно холодной зимой.</w:t>
      </w:r>
    </w:p>
    <w:bookmarkEnd w:id="95"/>
    <w:bookmarkStart w:name="z118" w:id="96"/>
    <w:p>
      <w:pPr>
        <w:spacing w:after="0"/>
        <w:ind w:left="0"/>
        <w:jc w:val="both"/>
      </w:pPr>
      <w:r>
        <w:rPr>
          <w:rFonts w:ascii="Times New Roman"/>
          <w:b w:val="false"/>
          <w:i w:val="false"/>
          <w:color w:val="000000"/>
          <w:sz w:val="28"/>
        </w:rPr>
        <w:t>
      Лето продолжительное, жаркое, солнечное. Оно длится в среднем 6 месяцев: с середины апреля до середины октября. Самый жаркий месяц июль, со средней месячной температурой воздуха 25,2оС. Абсолютный максимум температур, зафиксированный в июле и в августе - + 45,0оС.</w:t>
      </w:r>
    </w:p>
    <w:bookmarkEnd w:id="96"/>
    <w:bookmarkStart w:name="z119" w:id="97"/>
    <w:p>
      <w:pPr>
        <w:spacing w:after="0"/>
        <w:ind w:left="0"/>
        <w:jc w:val="both"/>
      </w:pPr>
      <w:r>
        <w:rPr>
          <w:rFonts w:ascii="Times New Roman"/>
          <w:b w:val="false"/>
          <w:i w:val="false"/>
          <w:color w:val="000000"/>
          <w:sz w:val="28"/>
        </w:rPr>
        <w:t>
      Зима здесь относительно не продолжительная – около 3-4 месяца, с достаточно устойчивой морозной погодой, большим числом солнечных дней, частыми сильными ветрами. Самым холодным месяцем является январь.</w:t>
      </w:r>
    </w:p>
    <w:bookmarkEnd w:id="97"/>
    <w:bookmarkStart w:name="z120" w:id="98"/>
    <w:p>
      <w:pPr>
        <w:spacing w:after="0"/>
        <w:ind w:left="0"/>
        <w:jc w:val="both"/>
      </w:pPr>
      <w:r>
        <w:rPr>
          <w:rFonts w:ascii="Times New Roman"/>
          <w:b w:val="false"/>
          <w:i w:val="false"/>
          <w:color w:val="000000"/>
          <w:sz w:val="28"/>
        </w:rPr>
        <w:t>
      Большой вклад в формирование резко континентальных черт климата вносят циркуляционные процессы, характерные для данной территории. Зимой здесь располагается периферия западного отрога Сибирского антициклона. Этим объясняется преобладание в районе ветров восточного и юго-восточного направления. В теплое время года - северо-западная периферия Иранской термической депрессии, поэтому преобладающими становятся ветры северо-западных и западных направлений.</w:t>
      </w:r>
    </w:p>
    <w:bookmarkEnd w:id="98"/>
    <w:bookmarkStart w:name="z121" w:id="99"/>
    <w:p>
      <w:pPr>
        <w:spacing w:after="0"/>
        <w:ind w:left="0"/>
        <w:jc w:val="both"/>
      </w:pPr>
      <w:r>
        <w:rPr>
          <w:rFonts w:ascii="Times New Roman"/>
          <w:b w:val="false"/>
          <w:i w:val="false"/>
          <w:color w:val="000000"/>
          <w:sz w:val="28"/>
        </w:rPr>
        <w:t>
      Территория района находится в пустынно – степной климатической зоне в пределах центральной части Прикаспийской низменности.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аллювиально-морской эрозионно-аккумулятивной террасы, сформировавшейся в неогеновый период при быстром отступлении Каспийского моря, и последовавшем за этим наступлении древней дельты реки Жайык.</w:t>
      </w:r>
    </w:p>
    <w:bookmarkEnd w:id="99"/>
    <w:bookmarkStart w:name="z122" w:id="100"/>
    <w:p>
      <w:pPr>
        <w:spacing w:after="0"/>
        <w:ind w:left="0"/>
        <w:jc w:val="both"/>
      </w:pPr>
      <w:r>
        <w:rPr>
          <w:rFonts w:ascii="Times New Roman"/>
          <w:b w:val="false"/>
          <w:i w:val="false"/>
          <w:color w:val="000000"/>
          <w:sz w:val="28"/>
        </w:rPr>
        <w:t>
      Для растительного покрова характерно господство ксерофильных полукустарников, которые образуют однообразный, изреженный растительный покров.</w:t>
      </w:r>
    </w:p>
    <w:bookmarkEnd w:id="100"/>
    <w:bookmarkStart w:name="z123" w:id="101"/>
    <w:p>
      <w:pPr>
        <w:spacing w:after="0"/>
        <w:ind w:left="0"/>
        <w:jc w:val="both"/>
      </w:pPr>
      <w:r>
        <w:rPr>
          <w:rFonts w:ascii="Times New Roman"/>
          <w:b w:val="false"/>
          <w:i w:val="false"/>
          <w:color w:val="000000"/>
          <w:sz w:val="28"/>
        </w:rPr>
        <w:t>
      На лугово-болотных почвах по долине р. Урал – распространена лебеда. По западинам равнины, долинам рек на лугово-болотных почвах растительность представлена тростниковыми, пырейно-полынными ажрековыми, клубне камышовыми типами.</w:t>
      </w:r>
    </w:p>
    <w:bookmarkEnd w:id="101"/>
    <w:bookmarkStart w:name="z124" w:id="102"/>
    <w:p>
      <w:pPr>
        <w:spacing w:after="0"/>
        <w:ind w:left="0"/>
        <w:jc w:val="both"/>
      </w:pPr>
      <w:r>
        <w:rPr>
          <w:rFonts w:ascii="Times New Roman"/>
          <w:b w:val="false"/>
          <w:i w:val="false"/>
          <w:color w:val="000000"/>
          <w:sz w:val="28"/>
        </w:rPr>
        <w:t>
      Естественная растительность характеризуется пустынными, луговыми, болотными и лесными растениями.</w:t>
      </w:r>
    </w:p>
    <w:bookmarkEnd w:id="102"/>
    <w:bookmarkStart w:name="z125" w:id="103"/>
    <w:p>
      <w:pPr>
        <w:spacing w:after="0"/>
        <w:ind w:left="0"/>
        <w:jc w:val="both"/>
      </w:pPr>
      <w:r>
        <w:rPr>
          <w:rFonts w:ascii="Times New Roman"/>
          <w:b w:val="false"/>
          <w:i w:val="false"/>
          <w:color w:val="000000"/>
          <w:sz w:val="28"/>
        </w:rPr>
        <w:t>
      Вследствие многообразия условий почвообразования, почвенный покров на территории района отличается большим разнообразием. Пустынная зона разделяется на подзоны северной пустыни с бурыми почвами и подзону южной пустыни с серо-бурыми почвами. Почвы используются как пастбища, на поливе развито очаговое земледелие.</w:t>
      </w:r>
    </w:p>
    <w:bookmarkEnd w:id="103"/>
    <w:bookmarkStart w:name="z126" w:id="104"/>
    <w:p>
      <w:pPr>
        <w:spacing w:after="0"/>
        <w:ind w:left="0"/>
        <w:jc w:val="both"/>
      </w:pPr>
      <w:r>
        <w:rPr>
          <w:rFonts w:ascii="Times New Roman"/>
          <w:b w:val="false"/>
          <w:i w:val="false"/>
          <w:color w:val="000000"/>
          <w:sz w:val="28"/>
        </w:rPr>
        <w:t>
      Кроме зональных почв в районе имеются значительные площади почти бесплодных солончаков и солонцов, песков и гидроморфных почв (лугово-каштановые, лугово-бурые, луговые и лиманно-аллювиально-луговые, лугово-болотные).</w:t>
      </w:r>
    </w:p>
    <w:bookmarkEnd w:id="104"/>
    <w:bookmarkStart w:name="z127" w:id="105"/>
    <w:p>
      <w:pPr>
        <w:spacing w:after="0"/>
        <w:ind w:left="0"/>
        <w:jc w:val="both"/>
      </w:pPr>
      <w:r>
        <w:rPr>
          <w:rFonts w:ascii="Times New Roman"/>
          <w:b w:val="false"/>
          <w:i w:val="false"/>
          <w:color w:val="000000"/>
          <w:sz w:val="28"/>
        </w:rPr>
        <w:t>
      Почвы зоны используются как малопродуктивные пастбища. Гидроморфные почвы представляют собой ценные пастбища и сенокосные угодья, используются для поливного земледелия возделывания овощебахчевых культур и проса.</w:t>
      </w:r>
    </w:p>
    <w:bookmarkEnd w:id="105"/>
    <w:bookmarkStart w:name="z128" w:id="106"/>
    <w:p>
      <w:pPr>
        <w:spacing w:after="0"/>
        <w:ind w:left="0"/>
        <w:jc w:val="both"/>
      </w:pPr>
      <w:r>
        <w:rPr>
          <w:rFonts w:ascii="Times New Roman"/>
          <w:b w:val="false"/>
          <w:i w:val="false"/>
          <w:color w:val="000000"/>
          <w:sz w:val="28"/>
        </w:rPr>
        <w:t>
      На 1 января 2025 года в Актогайском сельском округе на считывается (личное подворье)крупного рогатого скота 848 голов, мелкого скота 2 111 голов, 65 головлошадей, 138 верблюдов.</w:t>
      </w:r>
    </w:p>
    <w:bookmarkEnd w:id="106"/>
    <w:bookmarkStart w:name="z129" w:id="107"/>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 требуется 27 745,2 га. пастбищ.</w:t>
      </w:r>
    </w:p>
    <w:bookmarkEnd w:id="107"/>
    <w:bookmarkStart w:name="z130" w:id="108"/>
    <w:p>
      <w:pPr>
        <w:spacing w:after="0"/>
        <w:ind w:left="0"/>
        <w:jc w:val="both"/>
      </w:pPr>
      <w:r>
        <w:rPr>
          <w:rFonts w:ascii="Times New Roman"/>
          <w:b w:val="false"/>
          <w:i w:val="false"/>
          <w:color w:val="000000"/>
          <w:sz w:val="28"/>
        </w:rPr>
        <w:t>
      Расчет:</w:t>
      </w:r>
    </w:p>
    <w:bookmarkEnd w:id="108"/>
    <w:bookmarkStart w:name="z131" w:id="109"/>
    <w:p>
      <w:pPr>
        <w:spacing w:after="0"/>
        <w:ind w:left="0"/>
        <w:jc w:val="both"/>
      </w:pPr>
      <w:r>
        <w:rPr>
          <w:rFonts w:ascii="Times New Roman"/>
          <w:b w:val="false"/>
          <w:i w:val="false"/>
          <w:color w:val="000000"/>
          <w:sz w:val="28"/>
        </w:rPr>
        <w:t>
      Для КРС – 848 гол.* 18га./гол.= 15 264гектар.</w:t>
      </w:r>
    </w:p>
    <w:bookmarkEnd w:id="109"/>
    <w:bookmarkStart w:name="z132" w:id="110"/>
    <w:p>
      <w:pPr>
        <w:spacing w:after="0"/>
        <w:ind w:left="0"/>
        <w:jc w:val="both"/>
      </w:pPr>
      <w:r>
        <w:rPr>
          <w:rFonts w:ascii="Times New Roman"/>
          <w:b w:val="false"/>
          <w:i w:val="false"/>
          <w:color w:val="000000"/>
          <w:sz w:val="28"/>
        </w:rPr>
        <w:t>
      Для мелкого скота – 2 111 гол.* 3,6га./гол.= 7 599,6гектар.</w:t>
      </w:r>
    </w:p>
    <w:bookmarkEnd w:id="110"/>
    <w:bookmarkStart w:name="z133" w:id="111"/>
    <w:p>
      <w:pPr>
        <w:spacing w:after="0"/>
        <w:ind w:left="0"/>
        <w:jc w:val="both"/>
      </w:pPr>
      <w:r>
        <w:rPr>
          <w:rFonts w:ascii="Times New Roman"/>
          <w:b w:val="false"/>
          <w:i w:val="false"/>
          <w:color w:val="000000"/>
          <w:sz w:val="28"/>
        </w:rPr>
        <w:t>
      Для лошадей – 65 гол.* 21,6га./гол.= 1 404гектар.</w:t>
      </w:r>
    </w:p>
    <w:bookmarkEnd w:id="111"/>
    <w:bookmarkStart w:name="z134" w:id="112"/>
    <w:p>
      <w:pPr>
        <w:spacing w:after="0"/>
        <w:ind w:left="0"/>
        <w:jc w:val="both"/>
      </w:pPr>
      <w:r>
        <w:rPr>
          <w:rFonts w:ascii="Times New Roman"/>
          <w:b w:val="false"/>
          <w:i w:val="false"/>
          <w:color w:val="000000"/>
          <w:sz w:val="28"/>
        </w:rPr>
        <w:t>
      Для верблюдов – 138 гол.* 25,2 га./гол.= 3 477,6гектар.</w:t>
      </w:r>
    </w:p>
    <w:bookmarkEnd w:id="112"/>
    <w:bookmarkStart w:name="z135" w:id="113"/>
    <w:p>
      <w:pPr>
        <w:spacing w:after="0"/>
        <w:ind w:left="0"/>
        <w:jc w:val="both"/>
      </w:pPr>
      <w:r>
        <w:rPr>
          <w:rFonts w:ascii="Times New Roman"/>
          <w:b w:val="false"/>
          <w:i w:val="false"/>
          <w:color w:val="000000"/>
          <w:sz w:val="28"/>
        </w:rPr>
        <w:t>
      15 264 га.+ 7 599,6 га.+ 1 404 га.+ 3 477,6 га.= 27 745,2гектар.</w:t>
      </w:r>
    </w:p>
    <w:bookmarkEnd w:id="113"/>
    <w:bookmarkStart w:name="z136" w:id="114"/>
    <w:p>
      <w:pPr>
        <w:spacing w:after="0"/>
        <w:ind w:left="0"/>
        <w:jc w:val="both"/>
      </w:pPr>
      <w:r>
        <w:rPr>
          <w:rFonts w:ascii="Times New Roman"/>
          <w:b w:val="false"/>
          <w:i w:val="false"/>
          <w:color w:val="000000"/>
          <w:sz w:val="28"/>
        </w:rPr>
        <w:t>
      27 745,2 га. – 1739га.= 26 066,2гектар.</w:t>
      </w:r>
    </w:p>
    <w:bookmarkEnd w:id="114"/>
    <w:bookmarkStart w:name="z137" w:id="115"/>
    <w:p>
      <w:pPr>
        <w:spacing w:after="0"/>
        <w:ind w:left="0"/>
        <w:jc w:val="both"/>
      </w:pPr>
      <w:r>
        <w:rPr>
          <w:rFonts w:ascii="Times New Roman"/>
          <w:b w:val="false"/>
          <w:i w:val="false"/>
          <w:color w:val="000000"/>
          <w:sz w:val="28"/>
        </w:rPr>
        <w:t>
      Площадь пастбищ в пределах территории населенных пунктов Актогай – 1739 гектар дополнительно требуется 26 066,2 га пастбищ.</w:t>
      </w:r>
    </w:p>
    <w:bookmarkEnd w:id="115"/>
    <w:bookmarkStart w:name="z138" w:id="116"/>
    <w:p>
      <w:pPr>
        <w:spacing w:after="0"/>
        <w:ind w:left="0"/>
        <w:jc w:val="both"/>
      </w:pPr>
      <w:r>
        <w:rPr>
          <w:rFonts w:ascii="Times New Roman"/>
          <w:b w:val="false"/>
          <w:i w:val="false"/>
          <w:color w:val="000000"/>
          <w:sz w:val="28"/>
        </w:rPr>
        <w:t>
      На 1 января 2025 года поголовье в ТОО, крестьянских и фермерских хозяйствах Актогайского сельского округа составляет: крупного рогатого скота 1 033 головы, мелкого скота 2 012 голов, 978 голова лошадей, 616 голов верблюдов.</w:t>
      </w:r>
    </w:p>
    <w:bookmarkEnd w:id="116"/>
    <w:bookmarkStart w:name="z139" w:id="117"/>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при имеющихся пастбищных угодьях в 18 938 га дополнительно требуется 43 548,2 га пастбищ.</w:t>
      </w:r>
    </w:p>
    <w:bookmarkEnd w:id="117"/>
    <w:bookmarkStart w:name="z140" w:id="118"/>
    <w:p>
      <w:pPr>
        <w:spacing w:after="0"/>
        <w:ind w:left="0"/>
        <w:jc w:val="both"/>
      </w:pPr>
      <w:r>
        <w:rPr>
          <w:rFonts w:ascii="Times New Roman"/>
          <w:b w:val="false"/>
          <w:i w:val="false"/>
          <w:color w:val="000000"/>
          <w:sz w:val="28"/>
        </w:rPr>
        <w:t>
      Расчет:</w:t>
      </w:r>
    </w:p>
    <w:bookmarkEnd w:id="118"/>
    <w:bookmarkStart w:name="z141" w:id="119"/>
    <w:p>
      <w:pPr>
        <w:spacing w:after="0"/>
        <w:ind w:left="0"/>
        <w:jc w:val="both"/>
      </w:pPr>
      <w:r>
        <w:rPr>
          <w:rFonts w:ascii="Times New Roman"/>
          <w:b w:val="false"/>
          <w:i w:val="false"/>
          <w:color w:val="000000"/>
          <w:sz w:val="28"/>
        </w:rPr>
        <w:t>
      Для КРС –1033 гол.*18га./гол.= 18 594 га.</w:t>
      </w:r>
    </w:p>
    <w:bookmarkEnd w:id="119"/>
    <w:bookmarkStart w:name="z142" w:id="120"/>
    <w:p>
      <w:pPr>
        <w:spacing w:after="0"/>
        <w:ind w:left="0"/>
        <w:jc w:val="both"/>
      </w:pPr>
      <w:r>
        <w:rPr>
          <w:rFonts w:ascii="Times New Roman"/>
          <w:b w:val="false"/>
          <w:i w:val="false"/>
          <w:color w:val="000000"/>
          <w:sz w:val="28"/>
        </w:rPr>
        <w:t>
      Для мелкого скота –2 012 гол.*3,6га./гол.= 7 243,2 га.</w:t>
      </w:r>
    </w:p>
    <w:bookmarkEnd w:id="120"/>
    <w:bookmarkStart w:name="z143" w:id="121"/>
    <w:p>
      <w:pPr>
        <w:spacing w:after="0"/>
        <w:ind w:left="0"/>
        <w:jc w:val="both"/>
      </w:pPr>
      <w:r>
        <w:rPr>
          <w:rFonts w:ascii="Times New Roman"/>
          <w:b w:val="false"/>
          <w:i w:val="false"/>
          <w:color w:val="000000"/>
          <w:sz w:val="28"/>
        </w:rPr>
        <w:t>
      Для лошадей – 978 гол.*21,6га./гол.= 21 124,8 га.</w:t>
      </w:r>
    </w:p>
    <w:bookmarkEnd w:id="121"/>
    <w:bookmarkStart w:name="z144" w:id="122"/>
    <w:p>
      <w:pPr>
        <w:spacing w:after="0"/>
        <w:ind w:left="0"/>
        <w:jc w:val="both"/>
      </w:pPr>
      <w:r>
        <w:rPr>
          <w:rFonts w:ascii="Times New Roman"/>
          <w:b w:val="false"/>
          <w:i w:val="false"/>
          <w:color w:val="000000"/>
          <w:sz w:val="28"/>
        </w:rPr>
        <w:t>
      Для верблюдов – 616 гол.*25,2 га./гол.= 15 523,2 га.</w:t>
      </w:r>
    </w:p>
    <w:bookmarkEnd w:id="122"/>
    <w:bookmarkStart w:name="z145" w:id="123"/>
    <w:p>
      <w:pPr>
        <w:spacing w:after="0"/>
        <w:ind w:left="0"/>
        <w:jc w:val="both"/>
      </w:pPr>
      <w:r>
        <w:rPr>
          <w:rFonts w:ascii="Times New Roman"/>
          <w:b w:val="false"/>
          <w:i w:val="false"/>
          <w:color w:val="000000"/>
          <w:sz w:val="28"/>
        </w:rPr>
        <w:t>
      18 594 га.+ 7 243,2 га.+ 21 124,8 га.+ 15 523,2 га.= 62 485,2 га.</w:t>
      </w:r>
    </w:p>
    <w:bookmarkEnd w:id="123"/>
    <w:bookmarkStart w:name="z146" w:id="124"/>
    <w:p>
      <w:pPr>
        <w:spacing w:after="0"/>
        <w:ind w:left="0"/>
        <w:jc w:val="both"/>
      </w:pPr>
      <w:r>
        <w:rPr>
          <w:rFonts w:ascii="Times New Roman"/>
          <w:b w:val="false"/>
          <w:i w:val="false"/>
          <w:color w:val="000000"/>
          <w:sz w:val="28"/>
        </w:rPr>
        <w:t>
      62 485,2– 18 938 = 43 548,2 га.</w:t>
      </w:r>
    </w:p>
    <w:bookmarkEnd w:id="124"/>
    <w:bookmarkStart w:name="z147" w:id="125"/>
    <w:p>
      <w:pPr>
        <w:spacing w:after="0"/>
        <w:ind w:left="0"/>
        <w:jc w:val="both"/>
      </w:pPr>
      <w:r>
        <w:rPr>
          <w:rFonts w:ascii="Times New Roman"/>
          <w:b w:val="false"/>
          <w:i w:val="false"/>
          <w:color w:val="000000"/>
          <w:sz w:val="28"/>
        </w:rPr>
        <w:t>
      Согласно сведениям земельного баланса Махамбетского района, площадь пастбищ, находящихся в землепользовании всех ТОО, крестьянских и фермерских хозяйств на территории Актогайского сельского округа, составляет 18 938 га.</w:t>
      </w:r>
    </w:p>
    <w:bookmarkEnd w:id="125"/>
    <w:bookmarkStart w:name="z148" w:id="126"/>
    <w:p>
      <w:pPr>
        <w:spacing w:after="0"/>
        <w:ind w:left="0"/>
        <w:jc w:val="both"/>
      </w:pPr>
      <w:r>
        <w:rPr>
          <w:rFonts w:ascii="Times New Roman"/>
          <w:b w:val="false"/>
          <w:i w:val="false"/>
          <w:color w:val="000000"/>
          <w:sz w:val="28"/>
        </w:rPr>
        <w:t>
      На территории Актогайского сельского округа имеется 1(один) скотомогильник.</w:t>
      </w:r>
    </w:p>
    <w:bookmarkEnd w:id="126"/>
    <w:bookmarkStart w:name="z149" w:id="127"/>
    <w:p>
      <w:pPr>
        <w:spacing w:after="0"/>
        <w:ind w:left="0"/>
        <w:jc w:val="both"/>
      </w:pPr>
      <w:r>
        <w:rPr>
          <w:rFonts w:ascii="Times New Roman"/>
          <w:b w:val="false"/>
          <w:i w:val="false"/>
          <w:color w:val="000000"/>
          <w:sz w:val="28"/>
        </w:rPr>
        <w:t>
      На территории Актогайского сельского округа не имеются аридные пастбища.</w:t>
      </w:r>
    </w:p>
    <w:bookmarkEnd w:id="127"/>
    <w:bookmarkStart w:name="z150" w:id="128"/>
    <w:p>
      <w:pPr>
        <w:spacing w:after="0"/>
        <w:ind w:left="0"/>
        <w:jc w:val="both"/>
      </w:pPr>
      <w:r>
        <w:rPr>
          <w:rFonts w:ascii="Times New Roman"/>
          <w:b w:val="false"/>
          <w:i w:val="false"/>
          <w:color w:val="000000"/>
          <w:sz w:val="28"/>
        </w:rPr>
        <w:t>
      В Актогайском сельском округе сервитуты для прогона скота не установлены.</w:t>
      </w:r>
    </w:p>
    <w:bookmarkEnd w:id="128"/>
    <w:bookmarkStart w:name="z151" w:id="129"/>
    <w:p>
      <w:pPr>
        <w:spacing w:after="0"/>
        <w:ind w:left="0"/>
        <w:jc w:val="both"/>
      </w:pPr>
      <w:r>
        <w:rPr>
          <w:rFonts w:ascii="Times New Roman"/>
          <w:b w:val="false"/>
          <w:i w:val="false"/>
          <w:color w:val="000000"/>
          <w:sz w:val="28"/>
        </w:rPr>
        <w:t xml:space="preserve">
      На основании вышеизложенного, </w:t>
      </w:r>
      <w:r>
        <w:rPr>
          <w:rFonts w:ascii="Times New Roman"/>
          <w:b w:val="false"/>
          <w:i w:val="false"/>
          <w:color w:val="000000"/>
          <w:sz w:val="28"/>
        </w:rPr>
        <w:t>согласно 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в Актогайском сельском округе, не обеспеченных пастбищами в пределах села перемещается на отгонные пастбища согласно приложению 5 к настоящему Плану.</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Актогайскому сельскому</w:t>
            </w:r>
            <w:r>
              <w:br/>
            </w:r>
            <w:r>
              <w:rPr>
                <w:rFonts w:ascii="Times New Roman"/>
                <w:b w:val="false"/>
                <w:i w:val="false"/>
                <w:color w:val="000000"/>
                <w:sz w:val="20"/>
              </w:rPr>
              <w:t>округу на 2025-2029 годы</w:t>
            </w:r>
          </w:p>
        </w:tc>
      </w:tr>
    </w:tbl>
    <w:bookmarkStart w:name="z153" w:id="130"/>
    <w:p>
      <w:pPr>
        <w:spacing w:after="0"/>
        <w:ind w:left="0"/>
        <w:jc w:val="left"/>
      </w:pPr>
      <w:r>
        <w:rPr>
          <w:rFonts w:ascii="Times New Roman"/>
          <w:b/>
          <w:i w:val="false"/>
          <w:color w:val="000000"/>
        </w:rPr>
        <w:t xml:space="preserve"> Схема (карта) расположения пастбищ на территории Актогайского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130"/>
    <w:bookmarkStart w:name="z15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4508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08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33"/>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Актогайского сельского округа</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КРС -848 голов</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–2 111голов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Лошадей-65 голов</w:t>
            </w:r>
          </w:p>
          <w:p>
            <w:pPr>
              <w:spacing w:after="20"/>
              <w:ind w:left="20"/>
              <w:jc w:val="both"/>
            </w:pPr>
            <w:r>
              <w:rPr>
                <w:rFonts w:ascii="Times New Roman"/>
                <w:b w:val="false"/>
                <w:i w:val="false"/>
                <w:color w:val="000000"/>
                <w:sz w:val="20"/>
              </w:rPr>
              <w:t>
Верблюдов –138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КРС – 1033 голов</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–2 012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978 голов</w:t>
            </w:r>
          </w:p>
          <w:p>
            <w:pPr>
              <w:spacing w:after="20"/>
              <w:ind w:left="20"/>
              <w:jc w:val="both"/>
            </w:pPr>
            <w:r>
              <w:rPr>
                <w:rFonts w:ascii="Times New Roman"/>
                <w:b w:val="false"/>
                <w:i w:val="false"/>
                <w:color w:val="000000"/>
                <w:sz w:val="20"/>
              </w:rPr>
              <w:t>
Верблюдов – 616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Актогайскому сельскому</w:t>
            </w:r>
            <w:r>
              <w:br/>
            </w:r>
            <w:r>
              <w:rPr>
                <w:rFonts w:ascii="Times New Roman"/>
                <w:b w:val="false"/>
                <w:i w:val="false"/>
                <w:color w:val="000000"/>
                <w:sz w:val="20"/>
              </w:rPr>
              <w:t>округу на 2025-2029 годы</w:t>
            </w:r>
          </w:p>
        </w:tc>
      </w:tr>
    </w:tbl>
    <w:bookmarkStart w:name="z165" w:id="136"/>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Актогайского сельского округа</w:t>
      </w:r>
    </w:p>
    <w:bookmarkEnd w:id="136"/>
    <w:bookmarkStart w:name="z16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1628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628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Актогайскому сельскому</w:t>
            </w:r>
            <w:r>
              <w:br/>
            </w:r>
            <w:r>
              <w:rPr>
                <w:rFonts w:ascii="Times New Roman"/>
                <w:b w:val="false"/>
                <w:i w:val="false"/>
                <w:color w:val="000000"/>
                <w:sz w:val="20"/>
              </w:rPr>
              <w:t>округу на 2025-2029 годы</w:t>
            </w:r>
          </w:p>
        </w:tc>
      </w:tr>
    </w:tbl>
    <w:bookmarkStart w:name="z170" w:id="13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39"/>
    <w:bookmarkStart w:name="z171"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Актогайскому сельскому</w:t>
            </w:r>
            <w:r>
              <w:br/>
            </w:r>
            <w:r>
              <w:rPr>
                <w:rFonts w:ascii="Times New Roman"/>
                <w:b w:val="false"/>
                <w:i w:val="false"/>
                <w:color w:val="000000"/>
                <w:sz w:val="20"/>
              </w:rPr>
              <w:t>округу на 2025-2029 годы</w:t>
            </w:r>
          </w:p>
        </w:tc>
      </w:tr>
    </w:tbl>
    <w:bookmarkStart w:name="z174" w:id="142"/>
    <w:p>
      <w:pPr>
        <w:spacing w:after="0"/>
        <w:ind w:left="0"/>
        <w:jc w:val="left"/>
      </w:pPr>
      <w:r>
        <w:rPr>
          <w:rFonts w:ascii="Times New Roman"/>
          <w:b/>
          <w:i w:val="false"/>
          <w:color w:val="000000"/>
        </w:rPr>
        <w:t xml:space="preserve"> Схема доступа пастбищепользователей к вод 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Актогайского сельского округа протекает обводнительный канал "Сборный" протяженностью 16 километров и "Нарын" протяженностью 14 километров. Актогайский сельский округ</w:t>
      </w:r>
    </w:p>
    <w:bookmarkEnd w:id="142"/>
    <w:bookmarkStart w:name="z177"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43180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0993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993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их использованию</w:t>
            </w:r>
            <w:r>
              <w:br/>
            </w:r>
            <w:r>
              <w:rPr>
                <w:rFonts w:ascii="Times New Roman"/>
                <w:b w:val="false"/>
                <w:i w:val="false"/>
                <w:color w:val="000000"/>
                <w:sz w:val="20"/>
              </w:rPr>
              <w:t>по Актогайскому сельскому</w:t>
            </w:r>
            <w:r>
              <w:br/>
            </w:r>
            <w:r>
              <w:rPr>
                <w:rFonts w:ascii="Times New Roman"/>
                <w:b w:val="false"/>
                <w:i w:val="false"/>
                <w:color w:val="000000"/>
                <w:sz w:val="20"/>
              </w:rPr>
              <w:t>округу на 2025-2029 годы</w:t>
            </w:r>
          </w:p>
        </w:tc>
      </w:tr>
    </w:tbl>
    <w:bookmarkStart w:name="z180" w:id="14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45"/>
    <w:bookmarkStart w:name="z181"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Актогайскому сельскому</w:t>
            </w:r>
            <w:r>
              <w:br/>
            </w:r>
            <w:r>
              <w:rPr>
                <w:rFonts w:ascii="Times New Roman"/>
                <w:b w:val="false"/>
                <w:i w:val="false"/>
                <w:color w:val="000000"/>
                <w:sz w:val="20"/>
              </w:rPr>
              <w:t>округу на 2025-2029 годы</w:t>
            </w:r>
          </w:p>
        </w:tc>
      </w:tr>
    </w:tbl>
    <w:bookmarkStart w:name="z184" w:id="14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Актогайском сельском округе</w:t>
      </w:r>
    </w:p>
    <w:bookmarkEnd w:id="148"/>
    <w:bookmarkStart w:name="z18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Актогайскому сельскому</w:t>
            </w:r>
            <w:r>
              <w:br/>
            </w:r>
            <w:r>
              <w:rPr>
                <w:rFonts w:ascii="Times New Roman"/>
                <w:b w:val="false"/>
                <w:i w:val="false"/>
                <w:color w:val="000000"/>
                <w:sz w:val="20"/>
              </w:rPr>
              <w:t>округу на 2025-2029 годы</w:t>
            </w:r>
          </w:p>
        </w:tc>
      </w:tr>
    </w:tbl>
    <w:bookmarkStart w:name="z188" w:id="15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Актогайскии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апреля по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июня по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августа до 24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из отпуска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21 ноября</w:t>
            </w:r>
            <w:r>
              <w:br/>
            </w:r>
            <w:r>
              <w:rPr>
                <w:rFonts w:ascii="Times New Roman"/>
                <w:b w:val="false"/>
                <w:i w:val="false"/>
                <w:color w:val="000000"/>
                <w:sz w:val="20"/>
              </w:rPr>
              <w:t>2025 года № 238</w:t>
            </w:r>
          </w:p>
        </w:tc>
      </w:tr>
    </w:tbl>
    <w:p>
      <w:pPr>
        <w:spacing w:after="0"/>
        <w:ind w:left="0"/>
        <w:jc w:val="left"/>
      </w:pPr>
      <w:r>
        <w:rPr>
          <w:rFonts w:ascii="Times New Roman"/>
          <w:b/>
          <w:i w:val="false"/>
          <w:color w:val="000000"/>
        </w:rPr>
        <w:t xml:space="preserve"> План по управлению пастбищами и их использованию по Алгинскому сельскому округу на 2025-2029 годы</w:t>
      </w:r>
    </w:p>
    <w:bookmarkStart w:name="z191" w:id="152"/>
    <w:p>
      <w:pPr>
        <w:spacing w:after="0"/>
        <w:ind w:left="0"/>
        <w:jc w:val="both"/>
      </w:pPr>
      <w:r>
        <w:rPr>
          <w:rFonts w:ascii="Times New Roman"/>
          <w:b w:val="false"/>
          <w:i w:val="false"/>
          <w:color w:val="000000"/>
          <w:sz w:val="28"/>
        </w:rPr>
        <w:t>
      Настоящий План по управлению пастбищами и их использованию по Алгинскому сельскому округу на 2025-2029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за номером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за №11064).</w:t>
      </w:r>
    </w:p>
    <w:bookmarkEnd w:id="152"/>
    <w:bookmarkStart w:name="z192" w:id="15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53"/>
    <w:bookmarkStart w:name="z193" w:id="154"/>
    <w:p>
      <w:pPr>
        <w:spacing w:after="0"/>
        <w:ind w:left="0"/>
        <w:jc w:val="both"/>
      </w:pPr>
      <w:r>
        <w:rPr>
          <w:rFonts w:ascii="Times New Roman"/>
          <w:b w:val="false"/>
          <w:i w:val="false"/>
          <w:color w:val="000000"/>
          <w:sz w:val="28"/>
        </w:rPr>
        <w:t>
      План содержит:</w:t>
      </w:r>
    </w:p>
    <w:bookmarkEnd w:id="154"/>
    <w:bookmarkStart w:name="z194" w:id="155"/>
    <w:p>
      <w:pPr>
        <w:spacing w:after="0"/>
        <w:ind w:left="0"/>
        <w:jc w:val="both"/>
      </w:pPr>
      <w:r>
        <w:rPr>
          <w:rFonts w:ascii="Times New Roman"/>
          <w:b w:val="false"/>
          <w:i w:val="false"/>
          <w:color w:val="000000"/>
          <w:sz w:val="28"/>
        </w:rPr>
        <w:t>
      1) схему (карту) расположения пастбищ на территории Алгинского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согласно приложению 1 к настоящему плану;</w:t>
      </w:r>
    </w:p>
    <w:bookmarkEnd w:id="155"/>
    <w:bookmarkStart w:name="z195" w:id="156"/>
    <w:p>
      <w:pPr>
        <w:spacing w:after="0"/>
        <w:ind w:left="0"/>
        <w:jc w:val="both"/>
      </w:pPr>
      <w:r>
        <w:rPr>
          <w:rFonts w:ascii="Times New Roman"/>
          <w:b w:val="false"/>
          <w:i w:val="false"/>
          <w:color w:val="000000"/>
          <w:sz w:val="28"/>
        </w:rPr>
        <w:t>
      2) приемлемые схемы пастбище оборотов согласно приложению 2 к настоящему плану;</w:t>
      </w:r>
    </w:p>
    <w:bookmarkEnd w:id="156"/>
    <w:bookmarkStart w:name="z196" w:id="157"/>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приложению 3 к настоящему плану;</w:t>
      </w:r>
    </w:p>
    <w:bookmarkEnd w:id="157"/>
    <w:bookmarkStart w:name="z197" w:id="158"/>
    <w:p>
      <w:pPr>
        <w:spacing w:after="0"/>
        <w:ind w:left="0"/>
        <w:jc w:val="both"/>
      </w:pPr>
      <w:r>
        <w:rPr>
          <w:rFonts w:ascii="Times New Roman"/>
          <w:b w:val="false"/>
          <w:i w:val="false"/>
          <w:color w:val="000000"/>
          <w:sz w:val="28"/>
        </w:rPr>
        <w:t>
      4) схему доступа пастбище пользователей к вод 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 согласно приложению 4 к настоящему плану;</w:t>
      </w:r>
    </w:p>
    <w:bookmarkEnd w:id="158"/>
    <w:bookmarkStart w:name="z198" w:id="159"/>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приложению 5 к настоящему плану;</w:t>
      </w:r>
    </w:p>
    <w:bookmarkEnd w:id="159"/>
    <w:bookmarkStart w:name="z199" w:id="160"/>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согласно приложению 6 к настоящему плану;</w:t>
      </w:r>
    </w:p>
    <w:bookmarkEnd w:id="160"/>
    <w:bookmarkStart w:name="z200" w:id="161"/>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7 к настоящему плану.</w:t>
      </w:r>
    </w:p>
    <w:bookmarkEnd w:id="161"/>
    <w:bookmarkStart w:name="z201" w:id="162"/>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 пользователей.</w:t>
      </w:r>
    </w:p>
    <w:bookmarkEnd w:id="162"/>
    <w:bookmarkStart w:name="z202" w:id="163"/>
    <w:p>
      <w:pPr>
        <w:spacing w:after="0"/>
        <w:ind w:left="0"/>
        <w:jc w:val="both"/>
      </w:pPr>
      <w:r>
        <w:rPr>
          <w:rFonts w:ascii="Times New Roman"/>
          <w:b w:val="false"/>
          <w:i w:val="false"/>
          <w:color w:val="000000"/>
          <w:sz w:val="28"/>
        </w:rPr>
        <w:t>
      Общая площадь территории Алгинского сельского округа 35721 га, из них земли населенных пунктов – 193,08 га, земли запаса- 10 670 га.</w:t>
      </w:r>
    </w:p>
    <w:bookmarkEnd w:id="163"/>
    <w:bookmarkStart w:name="z203" w:id="164"/>
    <w:p>
      <w:pPr>
        <w:spacing w:after="0"/>
        <w:ind w:left="0"/>
        <w:jc w:val="both"/>
      </w:pPr>
      <w:r>
        <w:rPr>
          <w:rFonts w:ascii="Times New Roman"/>
          <w:b w:val="false"/>
          <w:i w:val="false"/>
          <w:color w:val="000000"/>
          <w:sz w:val="28"/>
        </w:rPr>
        <w:t>
      Климат района резко континентальный, крайне засушливый, с жарким летом и умеренно холодной зимой.</w:t>
      </w:r>
    </w:p>
    <w:bookmarkEnd w:id="164"/>
    <w:bookmarkStart w:name="z204" w:id="165"/>
    <w:p>
      <w:pPr>
        <w:spacing w:after="0"/>
        <w:ind w:left="0"/>
        <w:jc w:val="both"/>
      </w:pPr>
      <w:r>
        <w:rPr>
          <w:rFonts w:ascii="Times New Roman"/>
          <w:b w:val="false"/>
          <w:i w:val="false"/>
          <w:color w:val="000000"/>
          <w:sz w:val="28"/>
        </w:rPr>
        <w:t>
      Лето продолжительное, жаркое, солнечное. Оно длится в среднем 6 месяцев: с середины апреля до середины октября. Самый жаркий месяц июль, со средней месячной температурой воздуха 25,2о. Абсолютный максимум температур, зафиксированный в июле и в августе - + 45о.</w:t>
      </w:r>
    </w:p>
    <w:bookmarkEnd w:id="165"/>
    <w:bookmarkStart w:name="z205" w:id="166"/>
    <w:p>
      <w:pPr>
        <w:spacing w:after="0"/>
        <w:ind w:left="0"/>
        <w:jc w:val="both"/>
      </w:pPr>
      <w:r>
        <w:rPr>
          <w:rFonts w:ascii="Times New Roman"/>
          <w:b w:val="false"/>
          <w:i w:val="false"/>
          <w:color w:val="000000"/>
          <w:sz w:val="28"/>
        </w:rPr>
        <w:t>
      Зима здесь относительно не продолжительная – около 3-4 месяца, с достаточно устойчивой морозной погодой, большим числом солнечных дней, частыми сильными ветрами. Самым холодным месяцем является январь.</w:t>
      </w:r>
    </w:p>
    <w:bookmarkEnd w:id="166"/>
    <w:bookmarkStart w:name="z206" w:id="167"/>
    <w:p>
      <w:pPr>
        <w:spacing w:after="0"/>
        <w:ind w:left="0"/>
        <w:jc w:val="both"/>
      </w:pPr>
      <w:r>
        <w:rPr>
          <w:rFonts w:ascii="Times New Roman"/>
          <w:b w:val="false"/>
          <w:i w:val="false"/>
          <w:color w:val="000000"/>
          <w:sz w:val="28"/>
        </w:rPr>
        <w:t>
      Большой вклад в формирование резко континентальных черт климата вносят циркуляционные процессы, характерные для данной территории Зимой здесь располагается периферия западного отрога Сибирского антициклона. Этим объясняется преобладание в районе ветров восточного и юго-восточного направления. В теплое время года - северо-западная периферия Иранской термической депрессии, поэтому преобладающими становятся ветры северо-западных и западных направлений.</w:t>
      </w:r>
    </w:p>
    <w:bookmarkEnd w:id="167"/>
    <w:bookmarkStart w:name="z207" w:id="168"/>
    <w:p>
      <w:pPr>
        <w:spacing w:after="0"/>
        <w:ind w:left="0"/>
        <w:jc w:val="both"/>
      </w:pPr>
      <w:r>
        <w:rPr>
          <w:rFonts w:ascii="Times New Roman"/>
          <w:b w:val="false"/>
          <w:i w:val="false"/>
          <w:color w:val="000000"/>
          <w:sz w:val="28"/>
        </w:rPr>
        <w:t>
      Территория района находится в пустынно – степной климатической зоне в пределах центральной части Прикаспийской низменности.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аллювиально-морской эрозионно-аккумулятивной террасы, сформировавшейся в неогеновый период при быстром отступлении Каспийского моря, и последовавшем за этим наступлении древней дельты реки Жайык.</w:t>
      </w:r>
    </w:p>
    <w:bookmarkEnd w:id="168"/>
    <w:bookmarkStart w:name="z208" w:id="169"/>
    <w:p>
      <w:pPr>
        <w:spacing w:after="0"/>
        <w:ind w:left="0"/>
        <w:jc w:val="both"/>
      </w:pPr>
      <w:r>
        <w:rPr>
          <w:rFonts w:ascii="Times New Roman"/>
          <w:b w:val="false"/>
          <w:i w:val="false"/>
          <w:color w:val="000000"/>
          <w:sz w:val="28"/>
        </w:rPr>
        <w:t>
      Для растительного покрова характерно господство ксерофильных полукустарников, которые образуют однообразный, изреженный растительный покров.</w:t>
      </w:r>
    </w:p>
    <w:bookmarkEnd w:id="169"/>
    <w:bookmarkStart w:name="z209" w:id="170"/>
    <w:p>
      <w:pPr>
        <w:spacing w:after="0"/>
        <w:ind w:left="0"/>
        <w:jc w:val="both"/>
      </w:pPr>
      <w:r>
        <w:rPr>
          <w:rFonts w:ascii="Times New Roman"/>
          <w:b w:val="false"/>
          <w:i w:val="false"/>
          <w:color w:val="000000"/>
          <w:sz w:val="28"/>
        </w:rPr>
        <w:t>
      На лугово-болотных почвах по долине р. Урал – распространена лебеда. По западинам равнины, долинам рек на лугово-болотных почвах растительность представлена тростниковыми, пырейно-полынными ажрековыми, клубнекамышовыми типами.</w:t>
      </w:r>
    </w:p>
    <w:bookmarkEnd w:id="170"/>
    <w:bookmarkStart w:name="z210" w:id="171"/>
    <w:p>
      <w:pPr>
        <w:spacing w:after="0"/>
        <w:ind w:left="0"/>
        <w:jc w:val="both"/>
      </w:pPr>
      <w:r>
        <w:rPr>
          <w:rFonts w:ascii="Times New Roman"/>
          <w:b w:val="false"/>
          <w:i w:val="false"/>
          <w:color w:val="000000"/>
          <w:sz w:val="28"/>
        </w:rPr>
        <w:t>
      Естественная растительность характеризуется пустынными, луговыми, болотными и лесными растениями.</w:t>
      </w:r>
    </w:p>
    <w:bookmarkEnd w:id="171"/>
    <w:bookmarkStart w:name="z211" w:id="172"/>
    <w:p>
      <w:pPr>
        <w:spacing w:after="0"/>
        <w:ind w:left="0"/>
        <w:jc w:val="both"/>
      </w:pPr>
      <w:r>
        <w:rPr>
          <w:rFonts w:ascii="Times New Roman"/>
          <w:b w:val="false"/>
          <w:i w:val="false"/>
          <w:color w:val="000000"/>
          <w:sz w:val="28"/>
        </w:rPr>
        <w:t>
      Вследствие многообразия условий почвообразования, почвенный покров на территории района отличается большим разнообразием. Пустынная зона разделяется на подзоны северной пустыни с бурыми почвами и под зону южной пустыни с серо-бурыми почвами. Почвы используются как пастбища, на поливе развито очаговое земледелие.</w:t>
      </w:r>
    </w:p>
    <w:bookmarkEnd w:id="172"/>
    <w:bookmarkStart w:name="z212" w:id="173"/>
    <w:p>
      <w:pPr>
        <w:spacing w:after="0"/>
        <w:ind w:left="0"/>
        <w:jc w:val="both"/>
      </w:pPr>
      <w:r>
        <w:rPr>
          <w:rFonts w:ascii="Times New Roman"/>
          <w:b w:val="false"/>
          <w:i w:val="false"/>
          <w:color w:val="000000"/>
          <w:sz w:val="28"/>
        </w:rPr>
        <w:t>
      Кроме зональных почв в районе имеются значительные площади почти бесплодных солончаков и солонцов, песков и гидроморфных почв (лугово-каштановые, лугово-бурые, луговые и лиманно-аплювиально-луговые и лугово-болотные).</w:t>
      </w:r>
    </w:p>
    <w:bookmarkEnd w:id="173"/>
    <w:bookmarkStart w:name="z213" w:id="174"/>
    <w:p>
      <w:pPr>
        <w:spacing w:after="0"/>
        <w:ind w:left="0"/>
        <w:jc w:val="both"/>
      </w:pPr>
      <w:r>
        <w:rPr>
          <w:rFonts w:ascii="Times New Roman"/>
          <w:b w:val="false"/>
          <w:i w:val="false"/>
          <w:color w:val="000000"/>
          <w:sz w:val="28"/>
        </w:rPr>
        <w:t>
      Почвы зоны используются как малопродуктивные пастбища. Гидроморфные почвы представляют собой ценные пастбища и сенокосные угодья, используются для поливного земледелия возделывания овощебахчевых культур и проса.</w:t>
      </w:r>
    </w:p>
    <w:bookmarkEnd w:id="174"/>
    <w:bookmarkStart w:name="z214" w:id="175"/>
    <w:p>
      <w:pPr>
        <w:spacing w:after="0"/>
        <w:ind w:left="0"/>
        <w:jc w:val="both"/>
      </w:pPr>
      <w:r>
        <w:rPr>
          <w:rFonts w:ascii="Times New Roman"/>
          <w:b w:val="false"/>
          <w:i w:val="false"/>
          <w:color w:val="000000"/>
          <w:sz w:val="28"/>
        </w:rPr>
        <w:t>
      На 1 января 2025 года в Алгинском сельском округе на считывается (личное подворье)крупного рогатого скота 441 голов, мелкого скота 673 голов, 281 голов лошадей, 126 верблюдов.</w:t>
      </w:r>
    </w:p>
    <w:bookmarkEnd w:id="175"/>
    <w:bookmarkStart w:name="z215" w:id="176"/>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 требуется 19 605,6 га. пастбищ.</w:t>
      </w:r>
    </w:p>
    <w:bookmarkEnd w:id="176"/>
    <w:bookmarkStart w:name="z216" w:id="177"/>
    <w:p>
      <w:pPr>
        <w:spacing w:after="0"/>
        <w:ind w:left="0"/>
        <w:jc w:val="both"/>
      </w:pPr>
      <w:r>
        <w:rPr>
          <w:rFonts w:ascii="Times New Roman"/>
          <w:b w:val="false"/>
          <w:i w:val="false"/>
          <w:color w:val="000000"/>
          <w:sz w:val="28"/>
        </w:rPr>
        <w:t>
      Расчет:</w:t>
      </w:r>
    </w:p>
    <w:bookmarkEnd w:id="177"/>
    <w:bookmarkStart w:name="z217" w:id="178"/>
    <w:p>
      <w:pPr>
        <w:spacing w:after="0"/>
        <w:ind w:left="0"/>
        <w:jc w:val="both"/>
      </w:pPr>
      <w:r>
        <w:rPr>
          <w:rFonts w:ascii="Times New Roman"/>
          <w:b w:val="false"/>
          <w:i w:val="false"/>
          <w:color w:val="000000"/>
          <w:sz w:val="28"/>
        </w:rPr>
        <w:t>
      Для КРС – 441 гол.* 18га./гол.= 7 938гектар.</w:t>
      </w:r>
    </w:p>
    <w:bookmarkEnd w:id="178"/>
    <w:bookmarkStart w:name="z218" w:id="179"/>
    <w:p>
      <w:pPr>
        <w:spacing w:after="0"/>
        <w:ind w:left="0"/>
        <w:jc w:val="both"/>
      </w:pPr>
      <w:r>
        <w:rPr>
          <w:rFonts w:ascii="Times New Roman"/>
          <w:b w:val="false"/>
          <w:i w:val="false"/>
          <w:color w:val="000000"/>
          <w:sz w:val="28"/>
        </w:rPr>
        <w:t>
      Для мелкого скота – 1 710гол.* 3,6га./гол.= 2 422,8гектар.</w:t>
      </w:r>
    </w:p>
    <w:bookmarkEnd w:id="179"/>
    <w:bookmarkStart w:name="z219" w:id="180"/>
    <w:p>
      <w:pPr>
        <w:spacing w:after="0"/>
        <w:ind w:left="0"/>
        <w:jc w:val="both"/>
      </w:pPr>
      <w:r>
        <w:rPr>
          <w:rFonts w:ascii="Times New Roman"/>
          <w:b w:val="false"/>
          <w:i w:val="false"/>
          <w:color w:val="000000"/>
          <w:sz w:val="28"/>
        </w:rPr>
        <w:t>
      Для лошадей – 281 гол.* 21,6га./гол.= 6 069,6гектар.</w:t>
      </w:r>
    </w:p>
    <w:bookmarkEnd w:id="180"/>
    <w:bookmarkStart w:name="z220" w:id="181"/>
    <w:p>
      <w:pPr>
        <w:spacing w:after="0"/>
        <w:ind w:left="0"/>
        <w:jc w:val="both"/>
      </w:pPr>
      <w:r>
        <w:rPr>
          <w:rFonts w:ascii="Times New Roman"/>
          <w:b w:val="false"/>
          <w:i w:val="false"/>
          <w:color w:val="000000"/>
          <w:sz w:val="28"/>
        </w:rPr>
        <w:t>
      Для верблюдов – 126 гол.* 25,2 га./гол.= 3 175,2гектар.</w:t>
      </w:r>
    </w:p>
    <w:bookmarkEnd w:id="181"/>
    <w:bookmarkStart w:name="z221" w:id="182"/>
    <w:p>
      <w:pPr>
        <w:spacing w:after="0"/>
        <w:ind w:left="0"/>
        <w:jc w:val="both"/>
      </w:pPr>
      <w:r>
        <w:rPr>
          <w:rFonts w:ascii="Times New Roman"/>
          <w:b w:val="false"/>
          <w:i w:val="false"/>
          <w:color w:val="000000"/>
          <w:sz w:val="28"/>
        </w:rPr>
        <w:t>
      7 938 га.+ 2 422,8 га.+ 6 069,6 га.+ 3 175,2 га.= 19 605,6гектар.</w:t>
      </w:r>
    </w:p>
    <w:bookmarkEnd w:id="182"/>
    <w:bookmarkStart w:name="z222" w:id="183"/>
    <w:p>
      <w:pPr>
        <w:spacing w:after="0"/>
        <w:ind w:left="0"/>
        <w:jc w:val="both"/>
      </w:pPr>
      <w:r>
        <w:rPr>
          <w:rFonts w:ascii="Times New Roman"/>
          <w:b w:val="false"/>
          <w:i w:val="false"/>
          <w:color w:val="000000"/>
          <w:sz w:val="28"/>
        </w:rPr>
        <w:t>
      19 605,6 га. – 30,14 га.= 19 575,46 га.</w:t>
      </w:r>
    </w:p>
    <w:bookmarkEnd w:id="183"/>
    <w:bookmarkStart w:name="z223" w:id="184"/>
    <w:p>
      <w:pPr>
        <w:spacing w:after="0"/>
        <w:ind w:left="0"/>
        <w:jc w:val="both"/>
      </w:pPr>
      <w:r>
        <w:rPr>
          <w:rFonts w:ascii="Times New Roman"/>
          <w:b w:val="false"/>
          <w:i w:val="false"/>
          <w:color w:val="000000"/>
          <w:sz w:val="28"/>
        </w:rPr>
        <w:t>
      Площадь пастбищ в пределах территории населенных пунктов Алга – 30,14 гектар дополнительно требуется 19 575,46 га пастбищ.</w:t>
      </w:r>
    </w:p>
    <w:bookmarkEnd w:id="184"/>
    <w:bookmarkStart w:name="z224" w:id="185"/>
    <w:p>
      <w:pPr>
        <w:spacing w:after="0"/>
        <w:ind w:left="0"/>
        <w:jc w:val="both"/>
      </w:pPr>
      <w:r>
        <w:rPr>
          <w:rFonts w:ascii="Times New Roman"/>
          <w:b w:val="false"/>
          <w:i w:val="false"/>
          <w:color w:val="000000"/>
          <w:sz w:val="28"/>
        </w:rPr>
        <w:t>
      На 1 июля января года поголовье в ТОО, крестьянских и фермерских хозяйствах Алгинского сельского округа составляет: крупного рогатого скота 1 409 головы, мелкого скота 1 978 голов, 863 голова лошадей, 228 голов верблюдов.</w:t>
      </w:r>
    </w:p>
    <w:bookmarkEnd w:id="185"/>
    <w:bookmarkStart w:name="z225" w:id="186"/>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при имеющихся пастбищных угодьях в 10 145 га дополнительно требуется 46 724,2 га пастбищ.</w:t>
      </w:r>
    </w:p>
    <w:bookmarkEnd w:id="186"/>
    <w:bookmarkStart w:name="z226" w:id="187"/>
    <w:p>
      <w:pPr>
        <w:spacing w:after="0"/>
        <w:ind w:left="0"/>
        <w:jc w:val="both"/>
      </w:pPr>
      <w:r>
        <w:rPr>
          <w:rFonts w:ascii="Times New Roman"/>
          <w:b w:val="false"/>
          <w:i w:val="false"/>
          <w:color w:val="000000"/>
          <w:sz w:val="28"/>
        </w:rPr>
        <w:t>
      Расчет:</w:t>
      </w:r>
    </w:p>
    <w:bookmarkEnd w:id="187"/>
    <w:bookmarkStart w:name="z227" w:id="188"/>
    <w:p>
      <w:pPr>
        <w:spacing w:after="0"/>
        <w:ind w:left="0"/>
        <w:jc w:val="both"/>
      </w:pPr>
      <w:r>
        <w:rPr>
          <w:rFonts w:ascii="Times New Roman"/>
          <w:b w:val="false"/>
          <w:i w:val="false"/>
          <w:color w:val="000000"/>
          <w:sz w:val="28"/>
        </w:rPr>
        <w:t>
      Для КРС – 1 409 гол.*18га./гол.= 25 362гектар.</w:t>
      </w:r>
    </w:p>
    <w:bookmarkEnd w:id="188"/>
    <w:bookmarkStart w:name="z228" w:id="189"/>
    <w:p>
      <w:pPr>
        <w:spacing w:after="0"/>
        <w:ind w:left="0"/>
        <w:jc w:val="both"/>
      </w:pPr>
      <w:r>
        <w:rPr>
          <w:rFonts w:ascii="Times New Roman"/>
          <w:b w:val="false"/>
          <w:i w:val="false"/>
          <w:color w:val="000000"/>
          <w:sz w:val="28"/>
        </w:rPr>
        <w:t>
      Для мелкого скота –2 602 гол.*3,6га./гол.= 7 120,8гектар.</w:t>
      </w:r>
    </w:p>
    <w:bookmarkEnd w:id="189"/>
    <w:bookmarkStart w:name="z229" w:id="190"/>
    <w:p>
      <w:pPr>
        <w:spacing w:after="0"/>
        <w:ind w:left="0"/>
        <w:jc w:val="both"/>
      </w:pPr>
      <w:r>
        <w:rPr>
          <w:rFonts w:ascii="Times New Roman"/>
          <w:b w:val="false"/>
          <w:i w:val="false"/>
          <w:color w:val="000000"/>
          <w:sz w:val="28"/>
        </w:rPr>
        <w:t>
      Для лошадей – 698 гол.*21,6га./гол.= 18 640,8гектар.</w:t>
      </w:r>
    </w:p>
    <w:bookmarkEnd w:id="190"/>
    <w:bookmarkStart w:name="z230" w:id="191"/>
    <w:p>
      <w:pPr>
        <w:spacing w:after="0"/>
        <w:ind w:left="0"/>
        <w:jc w:val="both"/>
      </w:pPr>
      <w:r>
        <w:rPr>
          <w:rFonts w:ascii="Times New Roman"/>
          <w:b w:val="false"/>
          <w:i w:val="false"/>
          <w:color w:val="000000"/>
          <w:sz w:val="28"/>
        </w:rPr>
        <w:t>
      Для верблюдов – 233 гол.*25,2 га./гол.= 5 745,6гектар.</w:t>
      </w:r>
    </w:p>
    <w:bookmarkEnd w:id="191"/>
    <w:bookmarkStart w:name="z231" w:id="192"/>
    <w:p>
      <w:pPr>
        <w:spacing w:after="0"/>
        <w:ind w:left="0"/>
        <w:jc w:val="both"/>
      </w:pPr>
      <w:r>
        <w:rPr>
          <w:rFonts w:ascii="Times New Roman"/>
          <w:b w:val="false"/>
          <w:i w:val="false"/>
          <w:color w:val="000000"/>
          <w:sz w:val="28"/>
        </w:rPr>
        <w:t>
      25 362 га.+ 7 120,8 га.+ 18 640,8 га.+ 5 745,6 га.= 56 869,2 гектар.</w:t>
      </w:r>
    </w:p>
    <w:bookmarkEnd w:id="192"/>
    <w:bookmarkStart w:name="z232" w:id="193"/>
    <w:p>
      <w:pPr>
        <w:spacing w:after="0"/>
        <w:ind w:left="0"/>
        <w:jc w:val="both"/>
      </w:pPr>
      <w:r>
        <w:rPr>
          <w:rFonts w:ascii="Times New Roman"/>
          <w:b w:val="false"/>
          <w:i w:val="false"/>
          <w:color w:val="000000"/>
          <w:sz w:val="28"/>
        </w:rPr>
        <w:t>
      56 869,2– 10 145 = 46 724,2 га.</w:t>
      </w:r>
    </w:p>
    <w:bookmarkEnd w:id="193"/>
    <w:bookmarkStart w:name="z233" w:id="194"/>
    <w:p>
      <w:pPr>
        <w:spacing w:after="0"/>
        <w:ind w:left="0"/>
        <w:jc w:val="both"/>
      </w:pPr>
      <w:r>
        <w:rPr>
          <w:rFonts w:ascii="Times New Roman"/>
          <w:b w:val="false"/>
          <w:i w:val="false"/>
          <w:color w:val="000000"/>
          <w:sz w:val="28"/>
        </w:rPr>
        <w:t>
      Согласно сведениям земельного баланса Махамбетского района, площадь пастбищ, находящихся в землепользовании всех ТОО, крестьянских и фермерских хозяйств на территории Алгинского сельского округа, составляет 10 145 га.</w:t>
      </w:r>
    </w:p>
    <w:bookmarkEnd w:id="194"/>
    <w:bookmarkStart w:name="z234" w:id="195"/>
    <w:p>
      <w:pPr>
        <w:spacing w:after="0"/>
        <w:ind w:left="0"/>
        <w:jc w:val="both"/>
      </w:pPr>
      <w:r>
        <w:rPr>
          <w:rFonts w:ascii="Times New Roman"/>
          <w:b w:val="false"/>
          <w:i w:val="false"/>
          <w:color w:val="000000"/>
          <w:sz w:val="28"/>
        </w:rPr>
        <w:t>
      На территории Алгинского сельского округа имеется 1(один) скотомогильник.</w:t>
      </w:r>
    </w:p>
    <w:bookmarkEnd w:id="195"/>
    <w:bookmarkStart w:name="z235" w:id="196"/>
    <w:p>
      <w:pPr>
        <w:spacing w:after="0"/>
        <w:ind w:left="0"/>
        <w:jc w:val="both"/>
      </w:pPr>
      <w:r>
        <w:rPr>
          <w:rFonts w:ascii="Times New Roman"/>
          <w:b w:val="false"/>
          <w:i w:val="false"/>
          <w:color w:val="000000"/>
          <w:sz w:val="28"/>
        </w:rPr>
        <w:t>
      На территории Алгинского сельского округа не имеются аридные пастбища.</w:t>
      </w:r>
    </w:p>
    <w:bookmarkEnd w:id="196"/>
    <w:bookmarkStart w:name="z236" w:id="197"/>
    <w:p>
      <w:pPr>
        <w:spacing w:after="0"/>
        <w:ind w:left="0"/>
        <w:jc w:val="both"/>
      </w:pPr>
      <w:r>
        <w:rPr>
          <w:rFonts w:ascii="Times New Roman"/>
          <w:b w:val="false"/>
          <w:i w:val="false"/>
          <w:color w:val="000000"/>
          <w:sz w:val="28"/>
        </w:rPr>
        <w:t>
      В Алгинском сельском округе сервитуты для прогона скота не установлены.</w:t>
      </w:r>
    </w:p>
    <w:bookmarkEnd w:id="197"/>
    <w:bookmarkStart w:name="z237" w:id="198"/>
    <w:p>
      <w:pPr>
        <w:spacing w:after="0"/>
        <w:ind w:left="0"/>
        <w:jc w:val="both"/>
      </w:pPr>
      <w:r>
        <w:rPr>
          <w:rFonts w:ascii="Times New Roman"/>
          <w:b w:val="false"/>
          <w:i w:val="false"/>
          <w:color w:val="000000"/>
          <w:sz w:val="28"/>
        </w:rPr>
        <w:t xml:space="preserve">
      На основании вышеизложенного, </w:t>
      </w:r>
      <w:r>
        <w:rPr>
          <w:rFonts w:ascii="Times New Roman"/>
          <w:b w:val="false"/>
          <w:i w:val="false"/>
          <w:color w:val="000000"/>
          <w:sz w:val="28"/>
        </w:rPr>
        <w:t>согласно 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в Алгинском сельском округе, не обеспеченных пастбищами в пределах села перемещается на отгонные пастбища согласно приложению 5 к настоящему Плану.</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Алгинскому сельскому округу</w:t>
            </w:r>
            <w:r>
              <w:br/>
            </w:r>
            <w:r>
              <w:rPr>
                <w:rFonts w:ascii="Times New Roman"/>
                <w:b w:val="false"/>
                <w:i w:val="false"/>
                <w:color w:val="000000"/>
                <w:sz w:val="20"/>
              </w:rPr>
              <w:t>на 2025-2029 годы</w:t>
            </w:r>
          </w:p>
        </w:tc>
      </w:tr>
    </w:tbl>
    <w:bookmarkStart w:name="z239" w:id="199"/>
    <w:p>
      <w:pPr>
        <w:spacing w:after="0"/>
        <w:ind w:left="0"/>
        <w:jc w:val="left"/>
      </w:pPr>
      <w:r>
        <w:rPr>
          <w:rFonts w:ascii="Times New Roman"/>
          <w:b/>
          <w:i w:val="false"/>
          <w:color w:val="000000"/>
        </w:rPr>
        <w:t xml:space="preserve"> Схема (карта) расположения пастбищ на территории Алгинского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199"/>
    <w:bookmarkStart w:name="z240"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02"/>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Алгинского сельского округа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3"/>
          <w:p>
            <w:pPr>
              <w:spacing w:after="20"/>
              <w:ind w:left="20"/>
              <w:jc w:val="both"/>
            </w:pPr>
            <w:r>
              <w:rPr>
                <w:rFonts w:ascii="Times New Roman"/>
                <w:b w:val="false"/>
                <w:i w:val="false"/>
                <w:color w:val="000000"/>
                <w:sz w:val="20"/>
              </w:rPr>
              <w:t>
КРС - 441 голов</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673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Лошадей-281 голов</w:t>
            </w:r>
          </w:p>
          <w:p>
            <w:pPr>
              <w:spacing w:after="20"/>
              <w:ind w:left="20"/>
              <w:jc w:val="both"/>
            </w:pPr>
            <w:r>
              <w:rPr>
                <w:rFonts w:ascii="Times New Roman"/>
                <w:b w:val="false"/>
                <w:i w:val="false"/>
                <w:color w:val="000000"/>
                <w:sz w:val="20"/>
              </w:rPr>
              <w:t>
Верблюдов –126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4"/>
          <w:p>
            <w:pPr>
              <w:spacing w:after="20"/>
              <w:ind w:left="20"/>
              <w:jc w:val="both"/>
            </w:pPr>
            <w:r>
              <w:rPr>
                <w:rFonts w:ascii="Times New Roman"/>
                <w:b w:val="false"/>
                <w:i w:val="false"/>
                <w:color w:val="000000"/>
                <w:sz w:val="20"/>
              </w:rPr>
              <w:t>
КРС – 1 409 голов</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1 978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863 голов</w:t>
            </w:r>
          </w:p>
          <w:p>
            <w:pPr>
              <w:spacing w:after="20"/>
              <w:ind w:left="20"/>
              <w:jc w:val="both"/>
            </w:pPr>
            <w:r>
              <w:rPr>
                <w:rFonts w:ascii="Times New Roman"/>
                <w:b w:val="false"/>
                <w:i w:val="false"/>
                <w:color w:val="000000"/>
                <w:sz w:val="20"/>
              </w:rPr>
              <w:t>
Верблюдов – 228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Алгинскому сельскому округу</w:t>
            </w:r>
            <w:r>
              <w:br/>
            </w:r>
            <w:r>
              <w:rPr>
                <w:rFonts w:ascii="Times New Roman"/>
                <w:b w:val="false"/>
                <w:i w:val="false"/>
                <w:color w:val="000000"/>
                <w:sz w:val="20"/>
              </w:rPr>
              <w:t>на 2025-2029 годы</w:t>
            </w:r>
          </w:p>
        </w:tc>
      </w:tr>
    </w:tbl>
    <w:bookmarkStart w:name="z251" w:id="205"/>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Алгинского сельского округа</w:t>
      </w:r>
    </w:p>
    <w:bookmarkEnd w:id="205"/>
    <w:bookmarkStart w:name="z253"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1628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1628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Алгинскому сельскому округу</w:t>
            </w:r>
            <w:r>
              <w:br/>
            </w:r>
            <w:r>
              <w:rPr>
                <w:rFonts w:ascii="Times New Roman"/>
                <w:b w:val="false"/>
                <w:i w:val="false"/>
                <w:color w:val="000000"/>
                <w:sz w:val="20"/>
              </w:rPr>
              <w:t>на 2025-2029 годы</w:t>
            </w:r>
          </w:p>
        </w:tc>
      </w:tr>
    </w:tbl>
    <w:bookmarkStart w:name="z256" w:id="20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08"/>
    <w:bookmarkStart w:name="z257"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Алгинскому сельскому округу</w:t>
            </w:r>
            <w:r>
              <w:br/>
            </w:r>
            <w:r>
              <w:rPr>
                <w:rFonts w:ascii="Times New Roman"/>
                <w:b w:val="false"/>
                <w:i w:val="false"/>
                <w:color w:val="000000"/>
                <w:sz w:val="20"/>
              </w:rPr>
              <w:t>на 2025-2029 годы</w:t>
            </w:r>
          </w:p>
        </w:tc>
      </w:tr>
    </w:tbl>
    <w:bookmarkStart w:name="z260" w:id="211"/>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Алгинского сельского округа протекает обводнительный канал "Алга-Егиз" протяженностью 1,7 километров.</w:t>
      </w:r>
    </w:p>
    <w:bookmarkEnd w:id="211"/>
    <w:bookmarkStart w:name="z262" w:id="212"/>
    <w:p>
      <w:pPr>
        <w:spacing w:after="0"/>
        <w:ind w:left="0"/>
        <w:jc w:val="left"/>
      </w:pPr>
      <w:r>
        <w:rPr>
          <w:rFonts w:ascii="Times New Roman"/>
          <w:b/>
          <w:i w:val="false"/>
          <w:color w:val="000000"/>
        </w:rPr>
        <w:t xml:space="preserve"> Алгинский сельский округ</w:t>
      </w:r>
    </w:p>
    <w:bookmarkEnd w:id="212"/>
    <w:bookmarkStart w:name="z263"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429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29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ихиспользованию</w:t>
            </w:r>
            <w:r>
              <w:br/>
            </w:r>
            <w:r>
              <w:rPr>
                <w:rFonts w:ascii="Times New Roman"/>
                <w:b w:val="false"/>
                <w:i w:val="false"/>
                <w:color w:val="000000"/>
                <w:sz w:val="20"/>
              </w:rPr>
              <w:t>по Алгинскому сельскому округу</w:t>
            </w:r>
            <w:r>
              <w:br/>
            </w:r>
            <w:r>
              <w:rPr>
                <w:rFonts w:ascii="Times New Roman"/>
                <w:b w:val="false"/>
                <w:i w:val="false"/>
                <w:color w:val="000000"/>
                <w:sz w:val="20"/>
              </w:rPr>
              <w:t>на 2025-2029 годы</w:t>
            </w:r>
          </w:p>
        </w:tc>
      </w:tr>
    </w:tbl>
    <w:bookmarkStart w:name="z266" w:id="21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15"/>
    <w:bookmarkStart w:name="z267"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2390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390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Алгинскому сельскому округу</w:t>
            </w:r>
            <w:r>
              <w:br/>
            </w:r>
            <w:r>
              <w:rPr>
                <w:rFonts w:ascii="Times New Roman"/>
                <w:b w:val="false"/>
                <w:i w:val="false"/>
                <w:color w:val="000000"/>
                <w:sz w:val="20"/>
              </w:rPr>
              <w:t>на 2025-2029 годы</w:t>
            </w:r>
          </w:p>
        </w:tc>
      </w:tr>
    </w:tbl>
    <w:bookmarkStart w:name="z270" w:id="21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Алгинском сельском округе</w:t>
      </w:r>
    </w:p>
    <w:bookmarkEnd w:id="218"/>
    <w:bookmarkStart w:name="z271"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1882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882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Алгинскому сельскому округу</w:t>
            </w:r>
            <w:r>
              <w:br/>
            </w:r>
            <w:r>
              <w:rPr>
                <w:rFonts w:ascii="Times New Roman"/>
                <w:b w:val="false"/>
                <w:i w:val="false"/>
                <w:color w:val="000000"/>
                <w:sz w:val="20"/>
              </w:rPr>
              <w:t>на 2025-2029 годы</w:t>
            </w:r>
          </w:p>
        </w:tc>
      </w:tr>
    </w:tbl>
    <w:bookmarkStart w:name="z274" w:id="22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апреля по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июня по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августа до 24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из отпуска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21 ноября</w:t>
            </w:r>
            <w:r>
              <w:br/>
            </w:r>
            <w:r>
              <w:rPr>
                <w:rFonts w:ascii="Times New Roman"/>
                <w:b w:val="false"/>
                <w:i w:val="false"/>
                <w:color w:val="000000"/>
                <w:sz w:val="20"/>
              </w:rPr>
              <w:t>2025 года № 238</w:t>
            </w:r>
          </w:p>
        </w:tc>
      </w:tr>
    </w:tbl>
    <w:p>
      <w:pPr>
        <w:spacing w:after="0"/>
        <w:ind w:left="0"/>
        <w:jc w:val="left"/>
      </w:pPr>
      <w:r>
        <w:rPr>
          <w:rFonts w:ascii="Times New Roman"/>
          <w:b/>
          <w:i w:val="false"/>
          <w:color w:val="000000"/>
        </w:rPr>
        <w:t xml:space="preserve"> План по управлению пастбищами и их использованию по Баксайскому сельскому округу на 2025-2029 годы</w:t>
      </w:r>
    </w:p>
    <w:bookmarkStart w:name="z277" w:id="222"/>
    <w:p>
      <w:pPr>
        <w:spacing w:after="0"/>
        <w:ind w:left="0"/>
        <w:jc w:val="both"/>
      </w:pPr>
      <w:r>
        <w:rPr>
          <w:rFonts w:ascii="Times New Roman"/>
          <w:b w:val="false"/>
          <w:i w:val="false"/>
          <w:color w:val="000000"/>
          <w:sz w:val="28"/>
        </w:rPr>
        <w:t>
      Настоящий План по управлению пастбищами и их использованию по Баксайскому сельскому округу на 2025-2029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за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за № 11064).</w:t>
      </w:r>
    </w:p>
    <w:bookmarkEnd w:id="222"/>
    <w:bookmarkStart w:name="z278" w:id="22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23"/>
    <w:bookmarkStart w:name="z279" w:id="224"/>
    <w:p>
      <w:pPr>
        <w:spacing w:after="0"/>
        <w:ind w:left="0"/>
        <w:jc w:val="both"/>
      </w:pPr>
      <w:r>
        <w:rPr>
          <w:rFonts w:ascii="Times New Roman"/>
          <w:b w:val="false"/>
          <w:i w:val="false"/>
          <w:color w:val="000000"/>
          <w:sz w:val="28"/>
        </w:rPr>
        <w:t>
      План содержит:</w:t>
      </w:r>
    </w:p>
    <w:bookmarkEnd w:id="224"/>
    <w:bookmarkStart w:name="z280" w:id="225"/>
    <w:p>
      <w:pPr>
        <w:spacing w:after="0"/>
        <w:ind w:left="0"/>
        <w:jc w:val="both"/>
      </w:pPr>
      <w:r>
        <w:rPr>
          <w:rFonts w:ascii="Times New Roman"/>
          <w:b w:val="false"/>
          <w:i w:val="false"/>
          <w:color w:val="000000"/>
          <w:sz w:val="28"/>
        </w:rPr>
        <w:t>
      1) схему (карту) расположения пастбищ на территории Баксайского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согласно приложению 1 к настощему плану;</w:t>
      </w:r>
    </w:p>
    <w:bookmarkEnd w:id="225"/>
    <w:bookmarkStart w:name="z281" w:id="226"/>
    <w:p>
      <w:pPr>
        <w:spacing w:after="0"/>
        <w:ind w:left="0"/>
        <w:jc w:val="both"/>
      </w:pPr>
      <w:r>
        <w:rPr>
          <w:rFonts w:ascii="Times New Roman"/>
          <w:b w:val="false"/>
          <w:i w:val="false"/>
          <w:color w:val="000000"/>
          <w:sz w:val="28"/>
        </w:rPr>
        <w:t>
      2) приемлемые схемы пастбище оборотов согласно приложению 2 к настощему плану;</w:t>
      </w:r>
    </w:p>
    <w:bookmarkEnd w:id="226"/>
    <w:bookmarkStart w:name="z282" w:id="227"/>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приложению 3 к настощему плану;</w:t>
      </w:r>
    </w:p>
    <w:bookmarkEnd w:id="227"/>
    <w:bookmarkStart w:name="z283" w:id="228"/>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 согласно приложению 4 к настощему плану;</w:t>
      </w:r>
    </w:p>
    <w:bookmarkEnd w:id="228"/>
    <w:bookmarkStart w:name="z284" w:id="229"/>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приложению 5 к настощему плану;</w:t>
      </w:r>
    </w:p>
    <w:bookmarkEnd w:id="229"/>
    <w:bookmarkStart w:name="z285" w:id="230"/>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согласно приложению 6 к настощему плану;</w:t>
      </w:r>
    </w:p>
    <w:bookmarkEnd w:id="230"/>
    <w:bookmarkStart w:name="z286" w:id="231"/>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7 к настощему плану.</w:t>
      </w:r>
    </w:p>
    <w:bookmarkEnd w:id="231"/>
    <w:bookmarkStart w:name="z287" w:id="232"/>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 пользователей.</w:t>
      </w:r>
    </w:p>
    <w:bookmarkEnd w:id="232"/>
    <w:bookmarkStart w:name="z288" w:id="233"/>
    <w:p>
      <w:pPr>
        <w:spacing w:after="0"/>
        <w:ind w:left="0"/>
        <w:jc w:val="both"/>
      </w:pPr>
      <w:r>
        <w:rPr>
          <w:rFonts w:ascii="Times New Roman"/>
          <w:b w:val="false"/>
          <w:i w:val="false"/>
          <w:color w:val="000000"/>
          <w:sz w:val="28"/>
        </w:rPr>
        <w:t>
      Общая площадь территории Баксайского сельского округа 235324 га, из них земли населенных пунктов – 36 124 га, земли запаса- 115 845,5489 га.</w:t>
      </w:r>
    </w:p>
    <w:bookmarkEnd w:id="233"/>
    <w:bookmarkStart w:name="z289" w:id="234"/>
    <w:p>
      <w:pPr>
        <w:spacing w:after="0"/>
        <w:ind w:left="0"/>
        <w:jc w:val="both"/>
      </w:pPr>
      <w:r>
        <w:rPr>
          <w:rFonts w:ascii="Times New Roman"/>
          <w:b w:val="false"/>
          <w:i w:val="false"/>
          <w:color w:val="000000"/>
          <w:sz w:val="28"/>
        </w:rPr>
        <w:t>
      Климат района резко континентальный, крайне засушливый, с жарким летом и умеренно холодной зимой.</w:t>
      </w:r>
    </w:p>
    <w:bookmarkEnd w:id="234"/>
    <w:bookmarkStart w:name="z290" w:id="235"/>
    <w:p>
      <w:pPr>
        <w:spacing w:after="0"/>
        <w:ind w:left="0"/>
        <w:jc w:val="both"/>
      </w:pPr>
      <w:r>
        <w:rPr>
          <w:rFonts w:ascii="Times New Roman"/>
          <w:b w:val="false"/>
          <w:i w:val="false"/>
          <w:color w:val="000000"/>
          <w:sz w:val="28"/>
        </w:rPr>
        <w:t>
      Лето продолжительное, жаркое, солнечное. Оно длится в среднем 6 месяцев: с середины апреля до середины октября. Самый жаркий месяц июль, со средней месячной температурой воздуха 25,2оС. Абсолютный максимум температур, зафиксированный в июле и в августе - + 45,0оС.</w:t>
      </w:r>
    </w:p>
    <w:bookmarkEnd w:id="235"/>
    <w:bookmarkStart w:name="z291" w:id="236"/>
    <w:p>
      <w:pPr>
        <w:spacing w:after="0"/>
        <w:ind w:left="0"/>
        <w:jc w:val="both"/>
      </w:pPr>
      <w:r>
        <w:rPr>
          <w:rFonts w:ascii="Times New Roman"/>
          <w:b w:val="false"/>
          <w:i w:val="false"/>
          <w:color w:val="000000"/>
          <w:sz w:val="28"/>
        </w:rPr>
        <w:t>
      Зима здесь относительно не продолжительная – около 3-4 месяца, с достаточно устойчивой морозной погодой, большим числом солнечных дней, частыми сильными ветрами. Самым холодным месяцем является январь.</w:t>
      </w:r>
    </w:p>
    <w:bookmarkEnd w:id="236"/>
    <w:bookmarkStart w:name="z292" w:id="237"/>
    <w:p>
      <w:pPr>
        <w:spacing w:after="0"/>
        <w:ind w:left="0"/>
        <w:jc w:val="both"/>
      </w:pPr>
      <w:r>
        <w:rPr>
          <w:rFonts w:ascii="Times New Roman"/>
          <w:b w:val="false"/>
          <w:i w:val="false"/>
          <w:color w:val="000000"/>
          <w:sz w:val="28"/>
        </w:rPr>
        <w:t>
      Большой вклад в формирование резко континентальных черт климата вносят циркуляционные процессы, характерные для данной территории. Зимой здесь располагается периферия западного отрога Сибирского антициклона. Этим объясняется преобладание в районе ветров восточного и юго-восточного направления. В теплое время года - северо-западная периферия Иранской термической депрессии, поэтому преобладающими становятся ветры северо-западных и западных направлений.</w:t>
      </w:r>
    </w:p>
    <w:bookmarkEnd w:id="237"/>
    <w:bookmarkStart w:name="z293" w:id="238"/>
    <w:p>
      <w:pPr>
        <w:spacing w:after="0"/>
        <w:ind w:left="0"/>
        <w:jc w:val="both"/>
      </w:pPr>
      <w:r>
        <w:rPr>
          <w:rFonts w:ascii="Times New Roman"/>
          <w:b w:val="false"/>
          <w:i w:val="false"/>
          <w:color w:val="000000"/>
          <w:sz w:val="28"/>
        </w:rPr>
        <w:t>
      Территория района находится в пустынно – степной климатической зоне в пределах центральной части Прикаспийской низменности.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аллювиально-морской эрозионно-аккумулятивной террасы, сформировавшейся в неогеновый период при быстром отступлении Каспийского моря, и последовавшем за этим наступлении древней дельты реки Жайык.</w:t>
      </w:r>
    </w:p>
    <w:bookmarkEnd w:id="238"/>
    <w:bookmarkStart w:name="z294" w:id="239"/>
    <w:p>
      <w:pPr>
        <w:spacing w:after="0"/>
        <w:ind w:left="0"/>
        <w:jc w:val="both"/>
      </w:pPr>
      <w:r>
        <w:rPr>
          <w:rFonts w:ascii="Times New Roman"/>
          <w:b w:val="false"/>
          <w:i w:val="false"/>
          <w:color w:val="000000"/>
          <w:sz w:val="28"/>
        </w:rPr>
        <w:t>
      Для растительного покрова характерно господство ксерофильных полукустарников, которые образуют однообразный, изреженный растительный покров.</w:t>
      </w:r>
    </w:p>
    <w:bookmarkEnd w:id="239"/>
    <w:bookmarkStart w:name="z295" w:id="240"/>
    <w:p>
      <w:pPr>
        <w:spacing w:after="0"/>
        <w:ind w:left="0"/>
        <w:jc w:val="both"/>
      </w:pPr>
      <w:r>
        <w:rPr>
          <w:rFonts w:ascii="Times New Roman"/>
          <w:b w:val="false"/>
          <w:i w:val="false"/>
          <w:color w:val="000000"/>
          <w:sz w:val="28"/>
        </w:rPr>
        <w:t>
      На лугово-болотных почвах по долине р. Урал – распространена лебеда. По западинам равнины, долинам рек на лугово-болотных почвах растительность представлена тростниковыми, пырейно-полынными ажрековыми, клубне камышовыми типами.</w:t>
      </w:r>
    </w:p>
    <w:bookmarkEnd w:id="240"/>
    <w:bookmarkStart w:name="z296" w:id="241"/>
    <w:p>
      <w:pPr>
        <w:spacing w:after="0"/>
        <w:ind w:left="0"/>
        <w:jc w:val="both"/>
      </w:pPr>
      <w:r>
        <w:rPr>
          <w:rFonts w:ascii="Times New Roman"/>
          <w:b w:val="false"/>
          <w:i w:val="false"/>
          <w:color w:val="000000"/>
          <w:sz w:val="28"/>
        </w:rPr>
        <w:t>
      Естественная растительность характеризуется пустынными, луговыми, болотными и лесными растениями.</w:t>
      </w:r>
    </w:p>
    <w:bookmarkEnd w:id="241"/>
    <w:bookmarkStart w:name="z297" w:id="242"/>
    <w:p>
      <w:pPr>
        <w:spacing w:after="0"/>
        <w:ind w:left="0"/>
        <w:jc w:val="both"/>
      </w:pPr>
      <w:r>
        <w:rPr>
          <w:rFonts w:ascii="Times New Roman"/>
          <w:b w:val="false"/>
          <w:i w:val="false"/>
          <w:color w:val="000000"/>
          <w:sz w:val="28"/>
        </w:rPr>
        <w:t>
      Вследствие многообразия условий почвообразования, почвенный покров на территории района отличается большим разнообразием. Пустынная зона разделяется на подзоны северной пустыни с бурыми почвами и подзону южной пустыни с серо-бурыми почвами. Почвы используются как пастбища, на поливе развито очаговое земледелие.</w:t>
      </w:r>
    </w:p>
    <w:bookmarkEnd w:id="242"/>
    <w:bookmarkStart w:name="z298" w:id="243"/>
    <w:p>
      <w:pPr>
        <w:spacing w:after="0"/>
        <w:ind w:left="0"/>
        <w:jc w:val="both"/>
      </w:pPr>
      <w:r>
        <w:rPr>
          <w:rFonts w:ascii="Times New Roman"/>
          <w:b w:val="false"/>
          <w:i w:val="false"/>
          <w:color w:val="000000"/>
          <w:sz w:val="28"/>
        </w:rPr>
        <w:t>
      Кроме зональных почв в районе имеются значительные площади почти бесплодных солончаков и солонцов, песков и гидроморфных почв (лугово-каштановые, лугово-бурые, луговые и лиманно-аллювиально-луговые, лугово-болотные).</w:t>
      </w:r>
    </w:p>
    <w:bookmarkEnd w:id="243"/>
    <w:bookmarkStart w:name="z299" w:id="244"/>
    <w:p>
      <w:pPr>
        <w:spacing w:after="0"/>
        <w:ind w:left="0"/>
        <w:jc w:val="both"/>
      </w:pPr>
      <w:r>
        <w:rPr>
          <w:rFonts w:ascii="Times New Roman"/>
          <w:b w:val="false"/>
          <w:i w:val="false"/>
          <w:color w:val="000000"/>
          <w:sz w:val="28"/>
        </w:rPr>
        <w:t>
      Почвы зоны используются как малопродуктивные пастбища. Гидроморфные почвы представляют собой ценные пастбища и сенокосные угодья, используются для поливного земледелия возделывания овощебахчевых культур и проса.</w:t>
      </w:r>
    </w:p>
    <w:bookmarkEnd w:id="244"/>
    <w:bookmarkStart w:name="z300" w:id="245"/>
    <w:p>
      <w:pPr>
        <w:spacing w:after="0"/>
        <w:ind w:left="0"/>
        <w:jc w:val="both"/>
      </w:pPr>
      <w:r>
        <w:rPr>
          <w:rFonts w:ascii="Times New Roman"/>
          <w:b w:val="false"/>
          <w:i w:val="false"/>
          <w:color w:val="000000"/>
          <w:sz w:val="28"/>
        </w:rPr>
        <w:t>
      На 1 января 2025 года в Баксайском сельском округе насчитывается (личное подворье) крупного рогатого скота 1 448 голов, мелкого скота 3 571 голов, 521 голов лошадей, 369 верблюдов.</w:t>
      </w:r>
    </w:p>
    <w:bookmarkEnd w:id="245"/>
    <w:bookmarkStart w:name="z301" w:id="246"/>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 требуется 59 472 га. пастбищ.</w:t>
      </w:r>
    </w:p>
    <w:bookmarkEnd w:id="246"/>
    <w:bookmarkStart w:name="z302" w:id="247"/>
    <w:p>
      <w:pPr>
        <w:spacing w:after="0"/>
        <w:ind w:left="0"/>
        <w:jc w:val="both"/>
      </w:pPr>
      <w:r>
        <w:rPr>
          <w:rFonts w:ascii="Times New Roman"/>
          <w:b w:val="false"/>
          <w:i w:val="false"/>
          <w:color w:val="000000"/>
          <w:sz w:val="28"/>
        </w:rPr>
        <w:t>
      Расчет:</w:t>
      </w:r>
    </w:p>
    <w:bookmarkEnd w:id="247"/>
    <w:bookmarkStart w:name="z303" w:id="248"/>
    <w:p>
      <w:pPr>
        <w:spacing w:after="0"/>
        <w:ind w:left="0"/>
        <w:jc w:val="both"/>
      </w:pPr>
      <w:r>
        <w:rPr>
          <w:rFonts w:ascii="Times New Roman"/>
          <w:b w:val="false"/>
          <w:i w:val="false"/>
          <w:color w:val="000000"/>
          <w:sz w:val="28"/>
        </w:rPr>
        <w:t>
      Для КРС – 1 448 гол.* 18 га./гол. = 26 064 гектар.</w:t>
      </w:r>
    </w:p>
    <w:bookmarkEnd w:id="248"/>
    <w:bookmarkStart w:name="z304" w:id="249"/>
    <w:p>
      <w:pPr>
        <w:spacing w:after="0"/>
        <w:ind w:left="0"/>
        <w:jc w:val="both"/>
      </w:pPr>
      <w:r>
        <w:rPr>
          <w:rFonts w:ascii="Times New Roman"/>
          <w:b w:val="false"/>
          <w:i w:val="false"/>
          <w:color w:val="000000"/>
          <w:sz w:val="28"/>
        </w:rPr>
        <w:t>
      Для мелкого скота – 3 571 гол.* 3,6 га./гол. = 12 855,6 гектар.</w:t>
      </w:r>
    </w:p>
    <w:bookmarkEnd w:id="249"/>
    <w:bookmarkStart w:name="z305" w:id="250"/>
    <w:p>
      <w:pPr>
        <w:spacing w:after="0"/>
        <w:ind w:left="0"/>
        <w:jc w:val="both"/>
      </w:pPr>
      <w:r>
        <w:rPr>
          <w:rFonts w:ascii="Times New Roman"/>
          <w:b w:val="false"/>
          <w:i w:val="false"/>
          <w:color w:val="000000"/>
          <w:sz w:val="28"/>
        </w:rPr>
        <w:t>
      Для лошадей – 521 гол.* 21,6 га./гол. = 11 253,6 гектар.</w:t>
      </w:r>
    </w:p>
    <w:bookmarkEnd w:id="250"/>
    <w:bookmarkStart w:name="z306" w:id="251"/>
    <w:p>
      <w:pPr>
        <w:spacing w:after="0"/>
        <w:ind w:left="0"/>
        <w:jc w:val="both"/>
      </w:pPr>
      <w:r>
        <w:rPr>
          <w:rFonts w:ascii="Times New Roman"/>
          <w:b w:val="false"/>
          <w:i w:val="false"/>
          <w:color w:val="000000"/>
          <w:sz w:val="28"/>
        </w:rPr>
        <w:t>
      Для верблюдов – 369 гол.* 25,2 га./гол. = 9 298,8 гектар.</w:t>
      </w:r>
    </w:p>
    <w:bookmarkEnd w:id="251"/>
    <w:bookmarkStart w:name="z307" w:id="252"/>
    <w:p>
      <w:pPr>
        <w:spacing w:after="0"/>
        <w:ind w:left="0"/>
        <w:jc w:val="both"/>
      </w:pPr>
      <w:r>
        <w:rPr>
          <w:rFonts w:ascii="Times New Roman"/>
          <w:b w:val="false"/>
          <w:i w:val="false"/>
          <w:color w:val="000000"/>
          <w:sz w:val="28"/>
        </w:rPr>
        <w:t>
      26 064 га.+ 12 855,6 га.+ 11 253,6 га.+ 9 298,8 га.= 59 472 гектар.</w:t>
      </w:r>
    </w:p>
    <w:bookmarkEnd w:id="252"/>
    <w:bookmarkStart w:name="z308" w:id="253"/>
    <w:p>
      <w:pPr>
        <w:spacing w:after="0"/>
        <w:ind w:left="0"/>
        <w:jc w:val="both"/>
      </w:pPr>
      <w:r>
        <w:rPr>
          <w:rFonts w:ascii="Times New Roman"/>
          <w:b w:val="false"/>
          <w:i w:val="false"/>
          <w:color w:val="000000"/>
          <w:sz w:val="28"/>
        </w:rPr>
        <w:t>
      59 472 га. – 35 440га.= 24 032 гектар.</w:t>
      </w:r>
    </w:p>
    <w:bookmarkEnd w:id="253"/>
    <w:bookmarkStart w:name="z309" w:id="254"/>
    <w:p>
      <w:pPr>
        <w:spacing w:after="0"/>
        <w:ind w:left="0"/>
        <w:jc w:val="both"/>
      </w:pPr>
      <w:r>
        <w:rPr>
          <w:rFonts w:ascii="Times New Roman"/>
          <w:b w:val="false"/>
          <w:i w:val="false"/>
          <w:color w:val="000000"/>
          <w:sz w:val="28"/>
        </w:rPr>
        <w:t>
      Площадь пастбищ в пределах территории населенных пунктов Баксай – 35 400 гектар дополнительно требуется 24 032 га пастбищ.</w:t>
      </w:r>
    </w:p>
    <w:bookmarkEnd w:id="254"/>
    <w:bookmarkStart w:name="z310" w:id="255"/>
    <w:p>
      <w:pPr>
        <w:spacing w:after="0"/>
        <w:ind w:left="0"/>
        <w:jc w:val="both"/>
      </w:pPr>
      <w:r>
        <w:rPr>
          <w:rFonts w:ascii="Times New Roman"/>
          <w:b w:val="false"/>
          <w:i w:val="false"/>
          <w:color w:val="000000"/>
          <w:sz w:val="28"/>
        </w:rPr>
        <w:t>
      На 1 января 2025 года поголовье в ТОО, крестьянских и фермерских хозяйствах Баксайского сельского округа составляет: крупного рогатого скота 2 110 головы, мелкого скота 2 163 голов, 1 565 голова лошадей, 788 голов верблюдов.</w:t>
      </w:r>
    </w:p>
    <w:bookmarkEnd w:id="255"/>
    <w:bookmarkStart w:name="z311" w:id="256"/>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при имеющихся пастбищных угодьях в 71 588 га, дополнительно требуется 27 840,4 га пастбищ.</w:t>
      </w:r>
    </w:p>
    <w:bookmarkEnd w:id="256"/>
    <w:bookmarkStart w:name="z312" w:id="257"/>
    <w:p>
      <w:pPr>
        <w:spacing w:after="0"/>
        <w:ind w:left="0"/>
        <w:jc w:val="both"/>
      </w:pPr>
      <w:r>
        <w:rPr>
          <w:rFonts w:ascii="Times New Roman"/>
          <w:b w:val="false"/>
          <w:i w:val="false"/>
          <w:color w:val="000000"/>
          <w:sz w:val="28"/>
        </w:rPr>
        <w:t>
      Расчет:</w:t>
      </w:r>
    </w:p>
    <w:bookmarkEnd w:id="257"/>
    <w:bookmarkStart w:name="z313" w:id="258"/>
    <w:p>
      <w:pPr>
        <w:spacing w:after="0"/>
        <w:ind w:left="0"/>
        <w:jc w:val="both"/>
      </w:pPr>
      <w:r>
        <w:rPr>
          <w:rFonts w:ascii="Times New Roman"/>
          <w:b w:val="false"/>
          <w:i w:val="false"/>
          <w:color w:val="000000"/>
          <w:sz w:val="28"/>
        </w:rPr>
        <w:t>
      Для КРС –2 110 гол.*18 га./гол. = 37 980 гектар.</w:t>
      </w:r>
    </w:p>
    <w:bookmarkEnd w:id="258"/>
    <w:bookmarkStart w:name="z314" w:id="259"/>
    <w:p>
      <w:pPr>
        <w:spacing w:after="0"/>
        <w:ind w:left="0"/>
        <w:jc w:val="both"/>
      </w:pPr>
      <w:r>
        <w:rPr>
          <w:rFonts w:ascii="Times New Roman"/>
          <w:b w:val="false"/>
          <w:i w:val="false"/>
          <w:color w:val="000000"/>
          <w:sz w:val="28"/>
        </w:rPr>
        <w:t>
      Для мелкого скота 2 163 гол.*3,6 га./гол.= 7 786,8 гектар.</w:t>
      </w:r>
    </w:p>
    <w:bookmarkEnd w:id="259"/>
    <w:bookmarkStart w:name="z315" w:id="260"/>
    <w:p>
      <w:pPr>
        <w:spacing w:after="0"/>
        <w:ind w:left="0"/>
        <w:jc w:val="both"/>
      </w:pPr>
      <w:r>
        <w:rPr>
          <w:rFonts w:ascii="Times New Roman"/>
          <w:b w:val="false"/>
          <w:i w:val="false"/>
          <w:color w:val="000000"/>
          <w:sz w:val="28"/>
        </w:rPr>
        <w:t>
      Для лошадей – 1 565 гол.*21,6 га./гол. = 33 804 гектар.</w:t>
      </w:r>
    </w:p>
    <w:bookmarkEnd w:id="260"/>
    <w:bookmarkStart w:name="z316" w:id="261"/>
    <w:p>
      <w:pPr>
        <w:spacing w:after="0"/>
        <w:ind w:left="0"/>
        <w:jc w:val="both"/>
      </w:pPr>
      <w:r>
        <w:rPr>
          <w:rFonts w:ascii="Times New Roman"/>
          <w:b w:val="false"/>
          <w:i w:val="false"/>
          <w:color w:val="000000"/>
          <w:sz w:val="28"/>
        </w:rPr>
        <w:t>
      Для верблюдов – 788 гол.*25,2 га./гол .= 19 857,6 гектар.</w:t>
      </w:r>
    </w:p>
    <w:bookmarkEnd w:id="261"/>
    <w:bookmarkStart w:name="z317" w:id="262"/>
    <w:p>
      <w:pPr>
        <w:spacing w:after="0"/>
        <w:ind w:left="0"/>
        <w:jc w:val="both"/>
      </w:pPr>
      <w:r>
        <w:rPr>
          <w:rFonts w:ascii="Times New Roman"/>
          <w:b w:val="false"/>
          <w:i w:val="false"/>
          <w:color w:val="000000"/>
          <w:sz w:val="28"/>
        </w:rPr>
        <w:t>
      37 980 га.+ 7 786,8 га.+ 33 804 га.+ 19 857,6 га.= 99 428,4 гектар.</w:t>
      </w:r>
    </w:p>
    <w:bookmarkEnd w:id="262"/>
    <w:bookmarkStart w:name="z318" w:id="263"/>
    <w:p>
      <w:pPr>
        <w:spacing w:after="0"/>
        <w:ind w:left="0"/>
        <w:jc w:val="both"/>
      </w:pPr>
      <w:r>
        <w:rPr>
          <w:rFonts w:ascii="Times New Roman"/>
          <w:b w:val="false"/>
          <w:i w:val="false"/>
          <w:color w:val="000000"/>
          <w:sz w:val="28"/>
        </w:rPr>
        <w:t>
      99 428,4 -71 588 = 27 840,4 гектар.</w:t>
      </w:r>
    </w:p>
    <w:bookmarkEnd w:id="263"/>
    <w:bookmarkStart w:name="z319" w:id="264"/>
    <w:p>
      <w:pPr>
        <w:spacing w:after="0"/>
        <w:ind w:left="0"/>
        <w:jc w:val="both"/>
      </w:pPr>
      <w:r>
        <w:rPr>
          <w:rFonts w:ascii="Times New Roman"/>
          <w:b w:val="false"/>
          <w:i w:val="false"/>
          <w:color w:val="000000"/>
          <w:sz w:val="28"/>
        </w:rPr>
        <w:t>
      Согласно сведениям земельного баланса Махамбетского района, площадь пастбищ, находящихся в землепользовании всех ТОО, крестьянских и фермерских хозяйств на территории Баксайского сельского округа, составляет 71 588 га.</w:t>
      </w:r>
    </w:p>
    <w:bookmarkEnd w:id="264"/>
    <w:bookmarkStart w:name="z320" w:id="265"/>
    <w:p>
      <w:pPr>
        <w:spacing w:after="0"/>
        <w:ind w:left="0"/>
        <w:jc w:val="both"/>
      </w:pPr>
      <w:r>
        <w:rPr>
          <w:rFonts w:ascii="Times New Roman"/>
          <w:b w:val="false"/>
          <w:i w:val="false"/>
          <w:color w:val="000000"/>
          <w:sz w:val="28"/>
        </w:rPr>
        <w:t>
      На территории Баксайского сельского округа имеется 1(один) скотомогильник.</w:t>
      </w:r>
    </w:p>
    <w:bookmarkEnd w:id="265"/>
    <w:bookmarkStart w:name="z321" w:id="266"/>
    <w:p>
      <w:pPr>
        <w:spacing w:after="0"/>
        <w:ind w:left="0"/>
        <w:jc w:val="both"/>
      </w:pPr>
      <w:r>
        <w:rPr>
          <w:rFonts w:ascii="Times New Roman"/>
          <w:b w:val="false"/>
          <w:i w:val="false"/>
          <w:color w:val="000000"/>
          <w:sz w:val="28"/>
        </w:rPr>
        <w:t>
      На территории Баксайского сельского округа не имеются аридные пастбища.</w:t>
      </w:r>
    </w:p>
    <w:bookmarkEnd w:id="266"/>
    <w:bookmarkStart w:name="z322" w:id="267"/>
    <w:p>
      <w:pPr>
        <w:spacing w:after="0"/>
        <w:ind w:left="0"/>
        <w:jc w:val="both"/>
      </w:pPr>
      <w:r>
        <w:rPr>
          <w:rFonts w:ascii="Times New Roman"/>
          <w:b w:val="false"/>
          <w:i w:val="false"/>
          <w:color w:val="000000"/>
          <w:sz w:val="28"/>
        </w:rPr>
        <w:t>
      В Баксайском сельском округе сервитуты для прогона скота не установлены.</w:t>
      </w:r>
    </w:p>
    <w:bookmarkEnd w:id="267"/>
    <w:bookmarkStart w:name="z323" w:id="268"/>
    <w:p>
      <w:pPr>
        <w:spacing w:after="0"/>
        <w:ind w:left="0"/>
        <w:jc w:val="both"/>
      </w:pPr>
      <w:r>
        <w:rPr>
          <w:rFonts w:ascii="Times New Roman"/>
          <w:b w:val="false"/>
          <w:i w:val="false"/>
          <w:color w:val="000000"/>
          <w:sz w:val="28"/>
        </w:rPr>
        <w:t xml:space="preserve">
      На основании вышеизложенного, </w:t>
      </w:r>
      <w:r>
        <w:rPr>
          <w:rFonts w:ascii="Times New Roman"/>
          <w:b w:val="false"/>
          <w:i w:val="false"/>
          <w:color w:val="000000"/>
          <w:sz w:val="28"/>
        </w:rPr>
        <w:t>согласно 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в Баксайском сельском округе, не обеспеченных пастбищами в пределах села перемещается на отгонные пастбища согласно приложению 5 к настоящему Плану.</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Баксайскому сельскому округу</w:t>
            </w:r>
            <w:r>
              <w:br/>
            </w:r>
            <w:r>
              <w:rPr>
                <w:rFonts w:ascii="Times New Roman"/>
                <w:b w:val="false"/>
                <w:i w:val="false"/>
                <w:color w:val="000000"/>
                <w:sz w:val="20"/>
              </w:rPr>
              <w:t>на 2025-2029 годы</w:t>
            </w:r>
          </w:p>
        </w:tc>
      </w:tr>
    </w:tbl>
    <w:bookmarkStart w:name="z325" w:id="269"/>
    <w:p>
      <w:pPr>
        <w:spacing w:after="0"/>
        <w:ind w:left="0"/>
        <w:jc w:val="left"/>
      </w:pPr>
      <w:r>
        <w:rPr>
          <w:rFonts w:ascii="Times New Roman"/>
          <w:b/>
          <w:i w:val="false"/>
          <w:color w:val="000000"/>
        </w:rPr>
        <w:t xml:space="preserve"> Схема (карта) расположения пастбищ на территории Баксайского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69"/>
    <w:bookmarkStart w:name="z326"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6794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94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72"/>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Баксайского сельского округа</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3"/>
          <w:p>
            <w:pPr>
              <w:spacing w:after="20"/>
              <w:ind w:left="20"/>
              <w:jc w:val="both"/>
            </w:pPr>
            <w:r>
              <w:rPr>
                <w:rFonts w:ascii="Times New Roman"/>
                <w:b w:val="false"/>
                <w:i w:val="false"/>
                <w:color w:val="000000"/>
                <w:sz w:val="20"/>
              </w:rPr>
              <w:t>
КРС –1 448 голов</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3 571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Лошадей- 521 голов</w:t>
            </w:r>
          </w:p>
          <w:p>
            <w:pPr>
              <w:spacing w:after="20"/>
              <w:ind w:left="20"/>
              <w:jc w:val="both"/>
            </w:pPr>
            <w:r>
              <w:rPr>
                <w:rFonts w:ascii="Times New Roman"/>
                <w:b w:val="false"/>
                <w:i w:val="false"/>
                <w:color w:val="000000"/>
                <w:sz w:val="20"/>
              </w:rPr>
              <w:t>
Верблюдов –369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4"/>
          <w:p>
            <w:pPr>
              <w:spacing w:after="20"/>
              <w:ind w:left="20"/>
              <w:jc w:val="both"/>
            </w:pPr>
            <w:r>
              <w:rPr>
                <w:rFonts w:ascii="Times New Roman"/>
                <w:b w:val="false"/>
                <w:i w:val="false"/>
                <w:color w:val="000000"/>
                <w:sz w:val="20"/>
              </w:rPr>
              <w:t>
КРС – 959 голов</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4 282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757 голов</w:t>
            </w:r>
          </w:p>
          <w:p>
            <w:pPr>
              <w:spacing w:after="20"/>
              <w:ind w:left="20"/>
              <w:jc w:val="both"/>
            </w:pPr>
            <w:r>
              <w:rPr>
                <w:rFonts w:ascii="Times New Roman"/>
                <w:b w:val="false"/>
                <w:i w:val="false"/>
                <w:color w:val="000000"/>
                <w:sz w:val="20"/>
              </w:rPr>
              <w:t>
Верблюдов – 603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пастбищамии их использованию</w:t>
            </w:r>
            <w:r>
              <w:br/>
            </w:r>
            <w:r>
              <w:rPr>
                <w:rFonts w:ascii="Times New Roman"/>
                <w:b w:val="false"/>
                <w:i w:val="false"/>
                <w:color w:val="000000"/>
                <w:sz w:val="20"/>
              </w:rPr>
              <w:t>по Баксайскому сельскому округу</w:t>
            </w:r>
            <w:r>
              <w:br/>
            </w:r>
            <w:r>
              <w:rPr>
                <w:rFonts w:ascii="Times New Roman"/>
                <w:b w:val="false"/>
                <w:i w:val="false"/>
                <w:color w:val="000000"/>
                <w:sz w:val="20"/>
              </w:rPr>
              <w:t>на 2025-2029 годы</w:t>
            </w:r>
          </w:p>
        </w:tc>
      </w:tr>
    </w:tbl>
    <w:bookmarkStart w:name="z337" w:id="275"/>
    <w:p>
      <w:pPr>
        <w:spacing w:after="0"/>
        <w:ind w:left="0"/>
        <w:jc w:val="left"/>
      </w:pPr>
      <w:r>
        <w:rPr>
          <w:rFonts w:ascii="Times New Roman"/>
          <w:b/>
          <w:i w:val="false"/>
          <w:color w:val="000000"/>
        </w:rPr>
        <w:t xml:space="preserve"> Приемлемые схемы пастбище оборотов Схема пастбище оборотов, приемлемая для Баксайского сельского округа</w:t>
      </w:r>
    </w:p>
    <w:bookmarkEnd w:id="275"/>
    <w:bookmarkStart w:name="z339"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6962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6962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112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1120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Баксайскому сельскому округу</w:t>
            </w:r>
            <w:r>
              <w:br/>
            </w:r>
            <w:r>
              <w:rPr>
                <w:rFonts w:ascii="Times New Roman"/>
                <w:b w:val="false"/>
                <w:i w:val="false"/>
                <w:color w:val="000000"/>
                <w:sz w:val="20"/>
              </w:rPr>
              <w:t>на 2025-2029 годы</w:t>
            </w:r>
          </w:p>
        </w:tc>
      </w:tr>
    </w:tbl>
    <w:bookmarkStart w:name="z342" w:id="27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78"/>
    <w:bookmarkStart w:name="z343"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5486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4864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Баксайскому сельскому 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347" w:id="281"/>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Баксайского сельского округа проходят обводнительные каналы "Аксай" протяженностью 50 км и "Нарын" протяженностью 36 км, а также "Баксай" протяженностью 80 км.</w:t>
      </w:r>
    </w:p>
    <w:bookmarkEnd w:id="281"/>
    <w:bookmarkStart w:name="z349" w:id="282"/>
    <w:p>
      <w:pPr>
        <w:spacing w:after="0"/>
        <w:ind w:left="0"/>
        <w:jc w:val="left"/>
      </w:pPr>
      <w:r>
        <w:rPr>
          <w:rFonts w:ascii="Times New Roman"/>
          <w:b/>
          <w:i w:val="false"/>
          <w:color w:val="000000"/>
        </w:rPr>
        <w:t xml:space="preserve"> Баксайский сельский округ</w:t>
      </w:r>
    </w:p>
    <w:bookmarkEnd w:id="282"/>
    <w:bookmarkStart w:name="z350"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53467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467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1882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1882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пастбищамии их использованию</w:t>
            </w:r>
            <w:r>
              <w:br/>
            </w:r>
            <w:r>
              <w:rPr>
                <w:rFonts w:ascii="Times New Roman"/>
                <w:b w:val="false"/>
                <w:i w:val="false"/>
                <w:color w:val="000000"/>
                <w:sz w:val="20"/>
              </w:rPr>
              <w:t>по Баксайскому сельскому округу</w:t>
            </w:r>
            <w:r>
              <w:br/>
            </w:r>
            <w:r>
              <w:rPr>
                <w:rFonts w:ascii="Times New Roman"/>
                <w:b w:val="false"/>
                <w:i w:val="false"/>
                <w:color w:val="000000"/>
                <w:sz w:val="20"/>
              </w:rPr>
              <w:t>на 2025-2029 годы</w:t>
            </w:r>
          </w:p>
        </w:tc>
      </w:tr>
    </w:tbl>
    <w:bookmarkStart w:name="z353" w:id="28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85"/>
    <w:bookmarkStart w:name="z354"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59817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817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Баксайскому сельскому</w:t>
            </w:r>
            <w:r>
              <w:br/>
            </w:r>
            <w:r>
              <w:rPr>
                <w:rFonts w:ascii="Times New Roman"/>
                <w:b w:val="false"/>
                <w:i w:val="false"/>
                <w:color w:val="000000"/>
                <w:sz w:val="20"/>
              </w:rPr>
              <w:t>округу на 2025-2029 годы</w:t>
            </w:r>
          </w:p>
        </w:tc>
      </w:tr>
    </w:tbl>
    <w:bookmarkStart w:name="z357" w:id="28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Баксайском сельском округе</w:t>
      </w:r>
    </w:p>
    <w:bookmarkEnd w:id="288"/>
    <w:bookmarkStart w:name="z358"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58547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8547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Планупо управлению</w:t>
            </w:r>
            <w:r>
              <w:br/>
            </w:r>
            <w:r>
              <w:rPr>
                <w:rFonts w:ascii="Times New Roman"/>
                <w:b w:val="false"/>
                <w:i w:val="false"/>
                <w:color w:val="000000"/>
                <w:sz w:val="20"/>
              </w:rPr>
              <w:t>пастбищамии их использованию</w:t>
            </w:r>
            <w:r>
              <w:br/>
            </w:r>
            <w:r>
              <w:rPr>
                <w:rFonts w:ascii="Times New Roman"/>
                <w:b w:val="false"/>
                <w:i w:val="false"/>
                <w:color w:val="000000"/>
                <w:sz w:val="20"/>
              </w:rPr>
              <w:t>по Баксайскому сельскому</w:t>
            </w:r>
            <w:r>
              <w:br/>
            </w:r>
            <w:r>
              <w:rPr>
                <w:rFonts w:ascii="Times New Roman"/>
                <w:b w:val="false"/>
                <w:i w:val="false"/>
                <w:color w:val="000000"/>
                <w:sz w:val="20"/>
              </w:rPr>
              <w:t>округу на 2025-2029 годы</w:t>
            </w:r>
          </w:p>
        </w:tc>
      </w:tr>
    </w:tbl>
    <w:bookmarkStart w:name="z361" w:id="29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Баксайский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апреля по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июня по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августа до 24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из отпуска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21 ноября</w:t>
            </w:r>
            <w:r>
              <w:br/>
            </w:r>
            <w:r>
              <w:rPr>
                <w:rFonts w:ascii="Times New Roman"/>
                <w:b w:val="false"/>
                <w:i w:val="false"/>
                <w:color w:val="000000"/>
                <w:sz w:val="20"/>
              </w:rPr>
              <w:t>2025 года № 238</w:t>
            </w:r>
          </w:p>
        </w:tc>
      </w:tr>
    </w:tbl>
    <w:p>
      <w:pPr>
        <w:spacing w:after="0"/>
        <w:ind w:left="0"/>
        <w:jc w:val="left"/>
      </w:pPr>
      <w:r>
        <w:rPr>
          <w:rFonts w:ascii="Times New Roman"/>
          <w:b/>
          <w:i w:val="false"/>
          <w:color w:val="000000"/>
        </w:rPr>
        <w:t xml:space="preserve"> План по управлению пастбищами и их использованию по Бейбарыскому сельскому округу на 2025-2029 годы</w:t>
      </w:r>
    </w:p>
    <w:bookmarkStart w:name="z364" w:id="292"/>
    <w:p>
      <w:pPr>
        <w:spacing w:after="0"/>
        <w:ind w:left="0"/>
        <w:jc w:val="both"/>
      </w:pPr>
      <w:r>
        <w:rPr>
          <w:rFonts w:ascii="Times New Roman"/>
          <w:b w:val="false"/>
          <w:i w:val="false"/>
          <w:color w:val="000000"/>
          <w:sz w:val="28"/>
        </w:rPr>
        <w:t>
      Настоящий План по управлению пастбищами и их использованию по Бейбарыскому сельскому округу на 2025-2029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за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за № 11064).</w:t>
      </w:r>
    </w:p>
    <w:bookmarkEnd w:id="292"/>
    <w:bookmarkStart w:name="z365" w:id="29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93"/>
    <w:bookmarkStart w:name="z366" w:id="294"/>
    <w:p>
      <w:pPr>
        <w:spacing w:after="0"/>
        <w:ind w:left="0"/>
        <w:jc w:val="both"/>
      </w:pPr>
      <w:r>
        <w:rPr>
          <w:rFonts w:ascii="Times New Roman"/>
          <w:b w:val="false"/>
          <w:i w:val="false"/>
          <w:color w:val="000000"/>
          <w:sz w:val="28"/>
        </w:rPr>
        <w:t>
      План содержит:</w:t>
      </w:r>
    </w:p>
    <w:bookmarkEnd w:id="294"/>
    <w:bookmarkStart w:name="z367" w:id="295"/>
    <w:p>
      <w:pPr>
        <w:spacing w:after="0"/>
        <w:ind w:left="0"/>
        <w:jc w:val="both"/>
      </w:pPr>
      <w:r>
        <w:rPr>
          <w:rFonts w:ascii="Times New Roman"/>
          <w:b w:val="false"/>
          <w:i w:val="false"/>
          <w:color w:val="000000"/>
          <w:sz w:val="28"/>
        </w:rPr>
        <w:t>
      1) схему (карту) расположения пастбищ на территории Бейбарыского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согласно приложению 1 к настоящему плану;</w:t>
      </w:r>
    </w:p>
    <w:bookmarkEnd w:id="295"/>
    <w:bookmarkStart w:name="z368" w:id="296"/>
    <w:p>
      <w:pPr>
        <w:spacing w:after="0"/>
        <w:ind w:left="0"/>
        <w:jc w:val="both"/>
      </w:pPr>
      <w:r>
        <w:rPr>
          <w:rFonts w:ascii="Times New Roman"/>
          <w:b w:val="false"/>
          <w:i w:val="false"/>
          <w:color w:val="000000"/>
          <w:sz w:val="28"/>
        </w:rPr>
        <w:t>
      2) приемлемые схемы пастбищеоборотов согласно приложению 2 к настоящему плану;</w:t>
      </w:r>
    </w:p>
    <w:bookmarkEnd w:id="296"/>
    <w:bookmarkStart w:name="z369" w:id="297"/>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приложению 3 к настоящему плану;</w:t>
      </w:r>
    </w:p>
    <w:bookmarkEnd w:id="297"/>
    <w:bookmarkStart w:name="z370" w:id="298"/>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 согласно приложению 4 к настоящему плану;</w:t>
      </w:r>
    </w:p>
    <w:bookmarkEnd w:id="298"/>
    <w:bookmarkStart w:name="z371" w:id="299"/>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приложению 5 к настоящему плану;</w:t>
      </w:r>
    </w:p>
    <w:bookmarkEnd w:id="299"/>
    <w:bookmarkStart w:name="z372" w:id="300"/>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согласно приложению 6 к настоящему плану;</w:t>
      </w:r>
    </w:p>
    <w:bookmarkEnd w:id="300"/>
    <w:bookmarkStart w:name="z373" w:id="301"/>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7 к настоящему плану.</w:t>
      </w:r>
    </w:p>
    <w:bookmarkEnd w:id="301"/>
    <w:bookmarkStart w:name="z374" w:id="302"/>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пастбищепользователей.</w:t>
      </w:r>
    </w:p>
    <w:bookmarkEnd w:id="302"/>
    <w:bookmarkStart w:name="z375" w:id="303"/>
    <w:p>
      <w:pPr>
        <w:spacing w:after="0"/>
        <w:ind w:left="0"/>
        <w:jc w:val="both"/>
      </w:pPr>
      <w:r>
        <w:rPr>
          <w:rFonts w:ascii="Times New Roman"/>
          <w:b w:val="false"/>
          <w:i w:val="false"/>
          <w:color w:val="000000"/>
          <w:sz w:val="28"/>
        </w:rPr>
        <w:t>
      Общая площадь территории Бейбарыскогосельского округа 48 300 га, из них земли населенных пунктов –1 134 га, земли запаса- 10 964 га.</w:t>
      </w:r>
    </w:p>
    <w:bookmarkEnd w:id="303"/>
    <w:bookmarkStart w:name="z376" w:id="304"/>
    <w:p>
      <w:pPr>
        <w:spacing w:after="0"/>
        <w:ind w:left="0"/>
        <w:jc w:val="both"/>
      </w:pPr>
      <w:r>
        <w:rPr>
          <w:rFonts w:ascii="Times New Roman"/>
          <w:b w:val="false"/>
          <w:i w:val="false"/>
          <w:color w:val="000000"/>
          <w:sz w:val="28"/>
        </w:rPr>
        <w:t>
      Климат района резко континентальный, крайне засушливый, с жарким летом и умеренно холодной зимой.</w:t>
      </w:r>
    </w:p>
    <w:bookmarkEnd w:id="304"/>
    <w:bookmarkStart w:name="z377" w:id="305"/>
    <w:p>
      <w:pPr>
        <w:spacing w:after="0"/>
        <w:ind w:left="0"/>
        <w:jc w:val="both"/>
      </w:pPr>
      <w:r>
        <w:rPr>
          <w:rFonts w:ascii="Times New Roman"/>
          <w:b w:val="false"/>
          <w:i w:val="false"/>
          <w:color w:val="000000"/>
          <w:sz w:val="28"/>
        </w:rPr>
        <w:t>
      Лето продолжительное, жаркое, солнечное. Оно длится в среднем 6 месяцев: с середины апреля до середины октября. Самый жаркий месяц июль, со средней месячной температурой воздуха 25,2оС. Абсолютный максимум температур, зафиксированный в июле и в августе - + 45,0оС.</w:t>
      </w:r>
    </w:p>
    <w:bookmarkEnd w:id="305"/>
    <w:bookmarkStart w:name="z378" w:id="306"/>
    <w:p>
      <w:pPr>
        <w:spacing w:after="0"/>
        <w:ind w:left="0"/>
        <w:jc w:val="both"/>
      </w:pPr>
      <w:r>
        <w:rPr>
          <w:rFonts w:ascii="Times New Roman"/>
          <w:b w:val="false"/>
          <w:i w:val="false"/>
          <w:color w:val="000000"/>
          <w:sz w:val="28"/>
        </w:rPr>
        <w:t>
      Зима здесь относительно не продолжительная – около 3-4 месяца, с достаточно устойчивой морозной погодой, большим числом солнечных дней, частыми сильными ветрами. Самым холодным месяцем является январь.</w:t>
      </w:r>
    </w:p>
    <w:bookmarkEnd w:id="306"/>
    <w:bookmarkStart w:name="z379" w:id="307"/>
    <w:p>
      <w:pPr>
        <w:spacing w:after="0"/>
        <w:ind w:left="0"/>
        <w:jc w:val="both"/>
      </w:pPr>
      <w:r>
        <w:rPr>
          <w:rFonts w:ascii="Times New Roman"/>
          <w:b w:val="false"/>
          <w:i w:val="false"/>
          <w:color w:val="000000"/>
          <w:sz w:val="28"/>
        </w:rPr>
        <w:t>
      Большой вклад в формирование резко континентальных черт климата вносят циркуляционные процессы, характерные для данной территории. Зимой здесь располагается периферия западного отрога Сибирского антициклона. Этим объясняется преобладание в районе ветров восточного и юго-восточного направления. В теплое время года - северо-западная периферия Иранской термической депрессии, поэтому преобладающими становятся ветры северо-западных и западных направлений.</w:t>
      </w:r>
    </w:p>
    <w:bookmarkEnd w:id="307"/>
    <w:bookmarkStart w:name="z380" w:id="308"/>
    <w:p>
      <w:pPr>
        <w:spacing w:after="0"/>
        <w:ind w:left="0"/>
        <w:jc w:val="both"/>
      </w:pPr>
      <w:r>
        <w:rPr>
          <w:rFonts w:ascii="Times New Roman"/>
          <w:b w:val="false"/>
          <w:i w:val="false"/>
          <w:color w:val="000000"/>
          <w:sz w:val="28"/>
        </w:rPr>
        <w:t>
      Территория района находится в пустынно – степной климатической зоне в пределах центральной части Прикаспийской низменности.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аллювиально-морской эрозионно-аккумулятивной террасы, сформировавшейся в неогеновый период при быстром отступлении Каспийского моря, и последовавшем за этим наступлении древней дельты реки Жайык.</w:t>
      </w:r>
    </w:p>
    <w:bookmarkEnd w:id="308"/>
    <w:bookmarkStart w:name="z381" w:id="309"/>
    <w:p>
      <w:pPr>
        <w:spacing w:after="0"/>
        <w:ind w:left="0"/>
        <w:jc w:val="both"/>
      </w:pPr>
      <w:r>
        <w:rPr>
          <w:rFonts w:ascii="Times New Roman"/>
          <w:b w:val="false"/>
          <w:i w:val="false"/>
          <w:color w:val="000000"/>
          <w:sz w:val="28"/>
        </w:rPr>
        <w:t>
      Для растительного покрова характерно господство ксерофильных полукустарников, которые образуют однообразный, изреженный растительный покров.</w:t>
      </w:r>
    </w:p>
    <w:bookmarkEnd w:id="309"/>
    <w:bookmarkStart w:name="z382" w:id="310"/>
    <w:p>
      <w:pPr>
        <w:spacing w:after="0"/>
        <w:ind w:left="0"/>
        <w:jc w:val="both"/>
      </w:pPr>
      <w:r>
        <w:rPr>
          <w:rFonts w:ascii="Times New Roman"/>
          <w:b w:val="false"/>
          <w:i w:val="false"/>
          <w:color w:val="000000"/>
          <w:sz w:val="28"/>
        </w:rPr>
        <w:t>
      На лугово-болотных почвах по долине р. Урал – распространена лебеда. По западинам равнины, долинам рек на лугово-болотных почвах растительность представлена тростниковыми, пырейно-полынными ажрековыми, клубне камышовыми типами.</w:t>
      </w:r>
    </w:p>
    <w:bookmarkEnd w:id="310"/>
    <w:bookmarkStart w:name="z383" w:id="311"/>
    <w:p>
      <w:pPr>
        <w:spacing w:after="0"/>
        <w:ind w:left="0"/>
        <w:jc w:val="both"/>
      </w:pPr>
      <w:r>
        <w:rPr>
          <w:rFonts w:ascii="Times New Roman"/>
          <w:b w:val="false"/>
          <w:i w:val="false"/>
          <w:color w:val="000000"/>
          <w:sz w:val="28"/>
        </w:rPr>
        <w:t>
      Естественная растительность характеризуется пустынными, луговыми, болотными и лесными растениями.</w:t>
      </w:r>
    </w:p>
    <w:bookmarkEnd w:id="311"/>
    <w:bookmarkStart w:name="z384" w:id="312"/>
    <w:p>
      <w:pPr>
        <w:spacing w:after="0"/>
        <w:ind w:left="0"/>
        <w:jc w:val="both"/>
      </w:pPr>
      <w:r>
        <w:rPr>
          <w:rFonts w:ascii="Times New Roman"/>
          <w:b w:val="false"/>
          <w:i w:val="false"/>
          <w:color w:val="000000"/>
          <w:sz w:val="28"/>
        </w:rPr>
        <w:t>
      Вследствие многообразия условий почвообразования, почвенный покров на территории района отличается большим разнообразием. Пустынная зона разделяется на подзоны северной пустыни с бурыми почвами и подзону южной пустыни с серо-бурыми почвами. Почвы используются как пастбища, на поливе развито очаговое земледелие.</w:t>
      </w:r>
    </w:p>
    <w:bookmarkEnd w:id="312"/>
    <w:bookmarkStart w:name="z385" w:id="313"/>
    <w:p>
      <w:pPr>
        <w:spacing w:after="0"/>
        <w:ind w:left="0"/>
        <w:jc w:val="both"/>
      </w:pPr>
      <w:r>
        <w:rPr>
          <w:rFonts w:ascii="Times New Roman"/>
          <w:b w:val="false"/>
          <w:i w:val="false"/>
          <w:color w:val="000000"/>
          <w:sz w:val="28"/>
        </w:rPr>
        <w:t>
      Кроме зональных почв в районе имеются значительные площади почти бесплодных солончаков и солонцов, песков и гидроморфных почв (лугово-каштановые, лугово-бурые, луговые и лиманно-аллювиально-луговые, лугово-болотные).</w:t>
      </w:r>
    </w:p>
    <w:bookmarkEnd w:id="313"/>
    <w:bookmarkStart w:name="z386" w:id="314"/>
    <w:p>
      <w:pPr>
        <w:spacing w:after="0"/>
        <w:ind w:left="0"/>
        <w:jc w:val="both"/>
      </w:pPr>
      <w:r>
        <w:rPr>
          <w:rFonts w:ascii="Times New Roman"/>
          <w:b w:val="false"/>
          <w:i w:val="false"/>
          <w:color w:val="000000"/>
          <w:sz w:val="28"/>
        </w:rPr>
        <w:t>
      Почвы зоны используются как малопродуктивные пастбища. Гидроморфные почвы представляют собой ценные пастбища и сенокосные угодья, используются для поливного земледелия возделывания овощебахчевых культур и проса.</w:t>
      </w:r>
    </w:p>
    <w:bookmarkEnd w:id="314"/>
    <w:bookmarkStart w:name="z387" w:id="315"/>
    <w:p>
      <w:pPr>
        <w:spacing w:after="0"/>
        <w:ind w:left="0"/>
        <w:jc w:val="both"/>
      </w:pPr>
      <w:r>
        <w:rPr>
          <w:rFonts w:ascii="Times New Roman"/>
          <w:b w:val="false"/>
          <w:i w:val="false"/>
          <w:color w:val="000000"/>
          <w:sz w:val="28"/>
        </w:rPr>
        <w:t>
      На 1 января 2025 года в Бейбарыском сельском округенасчитывается (личное подворье)крупного рогатого скота 711 голов,мелкого скота 1 329 голов, 66 головлошадей, 180 верблюдов.</w:t>
      </w:r>
    </w:p>
    <w:bookmarkEnd w:id="315"/>
    <w:bookmarkStart w:name="z388" w:id="316"/>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 требуется 22 790 га. пастбищ.</w:t>
      </w:r>
    </w:p>
    <w:bookmarkEnd w:id="316"/>
    <w:bookmarkStart w:name="z389" w:id="317"/>
    <w:p>
      <w:pPr>
        <w:spacing w:after="0"/>
        <w:ind w:left="0"/>
        <w:jc w:val="both"/>
      </w:pPr>
      <w:r>
        <w:rPr>
          <w:rFonts w:ascii="Times New Roman"/>
          <w:b w:val="false"/>
          <w:i w:val="false"/>
          <w:color w:val="000000"/>
          <w:sz w:val="28"/>
        </w:rPr>
        <w:t>
      Расчет:</w:t>
      </w:r>
    </w:p>
    <w:bookmarkEnd w:id="317"/>
    <w:bookmarkStart w:name="z390" w:id="318"/>
    <w:p>
      <w:pPr>
        <w:spacing w:after="0"/>
        <w:ind w:left="0"/>
        <w:jc w:val="both"/>
      </w:pPr>
      <w:r>
        <w:rPr>
          <w:rFonts w:ascii="Times New Roman"/>
          <w:b w:val="false"/>
          <w:i w:val="false"/>
          <w:color w:val="000000"/>
          <w:sz w:val="28"/>
        </w:rPr>
        <w:t>
      Для КРС – 711 гол. * 18га./гол.= 12 798 гектар.</w:t>
      </w:r>
    </w:p>
    <w:bookmarkEnd w:id="318"/>
    <w:bookmarkStart w:name="z391" w:id="319"/>
    <w:p>
      <w:pPr>
        <w:spacing w:after="0"/>
        <w:ind w:left="0"/>
        <w:jc w:val="both"/>
      </w:pPr>
      <w:r>
        <w:rPr>
          <w:rFonts w:ascii="Times New Roman"/>
          <w:b w:val="false"/>
          <w:i w:val="false"/>
          <w:color w:val="000000"/>
          <w:sz w:val="28"/>
        </w:rPr>
        <w:t>
      Для мелкого скота – 1 329 гол. * 3,6га./гол.= 4 784,4 гектар.</w:t>
      </w:r>
    </w:p>
    <w:bookmarkEnd w:id="319"/>
    <w:bookmarkStart w:name="z392" w:id="320"/>
    <w:p>
      <w:pPr>
        <w:spacing w:after="0"/>
        <w:ind w:left="0"/>
        <w:jc w:val="both"/>
      </w:pPr>
      <w:r>
        <w:rPr>
          <w:rFonts w:ascii="Times New Roman"/>
          <w:b w:val="false"/>
          <w:i w:val="false"/>
          <w:color w:val="000000"/>
          <w:sz w:val="28"/>
        </w:rPr>
        <w:t>
      Для лошадей – 66 гол. * 21,6га./гол.= 1 425,6 гектар.</w:t>
      </w:r>
    </w:p>
    <w:bookmarkEnd w:id="320"/>
    <w:bookmarkStart w:name="z393" w:id="321"/>
    <w:p>
      <w:pPr>
        <w:spacing w:after="0"/>
        <w:ind w:left="0"/>
        <w:jc w:val="both"/>
      </w:pPr>
      <w:r>
        <w:rPr>
          <w:rFonts w:ascii="Times New Roman"/>
          <w:b w:val="false"/>
          <w:i w:val="false"/>
          <w:color w:val="000000"/>
          <w:sz w:val="28"/>
        </w:rPr>
        <w:t>
      Для верблюдов – 180 гол. * 25,2 га./гол.= 4 536 гектар.</w:t>
      </w:r>
    </w:p>
    <w:bookmarkEnd w:id="321"/>
    <w:bookmarkStart w:name="z394" w:id="322"/>
    <w:p>
      <w:pPr>
        <w:spacing w:after="0"/>
        <w:ind w:left="0"/>
        <w:jc w:val="both"/>
      </w:pPr>
      <w:r>
        <w:rPr>
          <w:rFonts w:ascii="Times New Roman"/>
          <w:b w:val="false"/>
          <w:i w:val="false"/>
          <w:color w:val="000000"/>
          <w:sz w:val="28"/>
        </w:rPr>
        <w:t>
      12 798 га.+ 4 784,4 га.+ 1 425,6 га.+ 4 536 га.= 23 544 гектар.</w:t>
      </w:r>
    </w:p>
    <w:bookmarkEnd w:id="322"/>
    <w:bookmarkStart w:name="z395" w:id="323"/>
    <w:p>
      <w:pPr>
        <w:spacing w:after="0"/>
        <w:ind w:left="0"/>
        <w:jc w:val="both"/>
      </w:pPr>
      <w:r>
        <w:rPr>
          <w:rFonts w:ascii="Times New Roman"/>
          <w:b w:val="false"/>
          <w:i w:val="false"/>
          <w:color w:val="000000"/>
          <w:sz w:val="28"/>
        </w:rPr>
        <w:t>
      23 544 га. – 754 га.=22 790 га.</w:t>
      </w:r>
    </w:p>
    <w:bookmarkEnd w:id="323"/>
    <w:bookmarkStart w:name="z396" w:id="324"/>
    <w:p>
      <w:pPr>
        <w:spacing w:after="0"/>
        <w:ind w:left="0"/>
        <w:jc w:val="both"/>
      </w:pPr>
      <w:r>
        <w:rPr>
          <w:rFonts w:ascii="Times New Roman"/>
          <w:b w:val="false"/>
          <w:i w:val="false"/>
          <w:color w:val="000000"/>
          <w:sz w:val="28"/>
        </w:rPr>
        <w:t>
      Площадь пастбищ в пределах территории населенных пунктов Акжайык – 754 гектар дополнительно требуется 22 790 га пастбищ.</w:t>
      </w:r>
    </w:p>
    <w:bookmarkEnd w:id="324"/>
    <w:bookmarkStart w:name="z397" w:id="325"/>
    <w:p>
      <w:pPr>
        <w:spacing w:after="0"/>
        <w:ind w:left="0"/>
        <w:jc w:val="both"/>
      </w:pPr>
      <w:r>
        <w:rPr>
          <w:rFonts w:ascii="Times New Roman"/>
          <w:b w:val="false"/>
          <w:i w:val="false"/>
          <w:color w:val="000000"/>
          <w:sz w:val="28"/>
        </w:rPr>
        <w:t>
      На 1 января 2025 года поголовье в ТОО, крестьянских и фермерских хозяйствах Бейбарыского сельского округа составляет: крупного рогатого скота 1 297головы,мелкого скота 340 голов, 538 голова лошадей, 750 голов верблюдов.</w:t>
      </w:r>
    </w:p>
    <w:bookmarkEnd w:id="325"/>
    <w:bookmarkStart w:name="z398" w:id="326"/>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при имеющихся пастбищных угодьях в 9 261 га дополнительно требуется 45 829,8 га пастбищ.</w:t>
      </w:r>
    </w:p>
    <w:bookmarkEnd w:id="326"/>
    <w:bookmarkStart w:name="z399" w:id="327"/>
    <w:p>
      <w:pPr>
        <w:spacing w:after="0"/>
        <w:ind w:left="0"/>
        <w:jc w:val="both"/>
      </w:pPr>
      <w:r>
        <w:rPr>
          <w:rFonts w:ascii="Times New Roman"/>
          <w:b w:val="false"/>
          <w:i w:val="false"/>
          <w:color w:val="000000"/>
          <w:sz w:val="28"/>
        </w:rPr>
        <w:t>
      Расчет:</w:t>
      </w:r>
    </w:p>
    <w:bookmarkEnd w:id="327"/>
    <w:bookmarkStart w:name="z400" w:id="328"/>
    <w:p>
      <w:pPr>
        <w:spacing w:after="0"/>
        <w:ind w:left="0"/>
        <w:jc w:val="both"/>
      </w:pPr>
      <w:r>
        <w:rPr>
          <w:rFonts w:ascii="Times New Roman"/>
          <w:b w:val="false"/>
          <w:i w:val="false"/>
          <w:color w:val="000000"/>
          <w:sz w:val="28"/>
        </w:rPr>
        <w:t>
      Для КРС –1 297 гол.*18га./гол.= 23 346 гектар.</w:t>
      </w:r>
    </w:p>
    <w:bookmarkEnd w:id="328"/>
    <w:bookmarkStart w:name="z401" w:id="329"/>
    <w:p>
      <w:pPr>
        <w:spacing w:after="0"/>
        <w:ind w:left="0"/>
        <w:jc w:val="both"/>
      </w:pPr>
      <w:r>
        <w:rPr>
          <w:rFonts w:ascii="Times New Roman"/>
          <w:b w:val="false"/>
          <w:i w:val="false"/>
          <w:color w:val="000000"/>
          <w:sz w:val="28"/>
        </w:rPr>
        <w:t>
      Для мелкого скота –340 гол.*3,6га./гол.= 1 224 гектар.</w:t>
      </w:r>
    </w:p>
    <w:bookmarkEnd w:id="329"/>
    <w:bookmarkStart w:name="z402" w:id="330"/>
    <w:p>
      <w:pPr>
        <w:spacing w:after="0"/>
        <w:ind w:left="0"/>
        <w:jc w:val="both"/>
      </w:pPr>
      <w:r>
        <w:rPr>
          <w:rFonts w:ascii="Times New Roman"/>
          <w:b w:val="false"/>
          <w:i w:val="false"/>
          <w:color w:val="000000"/>
          <w:sz w:val="28"/>
        </w:rPr>
        <w:t>
      Для лошадей – 538 гол.*21,6га./гол.= 11 620,8 га.</w:t>
      </w:r>
    </w:p>
    <w:bookmarkEnd w:id="330"/>
    <w:bookmarkStart w:name="z403" w:id="331"/>
    <w:p>
      <w:pPr>
        <w:spacing w:after="0"/>
        <w:ind w:left="0"/>
        <w:jc w:val="both"/>
      </w:pPr>
      <w:r>
        <w:rPr>
          <w:rFonts w:ascii="Times New Roman"/>
          <w:b w:val="false"/>
          <w:i w:val="false"/>
          <w:color w:val="000000"/>
          <w:sz w:val="28"/>
        </w:rPr>
        <w:t>
      Для верблюдов – 750 гол.*25,2 га./гол.= 18 900 га.</w:t>
      </w:r>
    </w:p>
    <w:bookmarkEnd w:id="331"/>
    <w:bookmarkStart w:name="z404" w:id="332"/>
    <w:p>
      <w:pPr>
        <w:spacing w:after="0"/>
        <w:ind w:left="0"/>
        <w:jc w:val="both"/>
      </w:pPr>
      <w:r>
        <w:rPr>
          <w:rFonts w:ascii="Times New Roman"/>
          <w:b w:val="false"/>
          <w:i w:val="false"/>
          <w:color w:val="000000"/>
          <w:sz w:val="28"/>
        </w:rPr>
        <w:t>
      23 346 га.+ 1 224 га.+ 11 620,8 га.+ 18 900 га.=15 930 га.</w:t>
      </w:r>
    </w:p>
    <w:bookmarkEnd w:id="332"/>
    <w:bookmarkStart w:name="z405" w:id="333"/>
    <w:p>
      <w:pPr>
        <w:spacing w:after="0"/>
        <w:ind w:left="0"/>
        <w:jc w:val="both"/>
      </w:pPr>
      <w:r>
        <w:rPr>
          <w:rFonts w:ascii="Times New Roman"/>
          <w:b w:val="false"/>
          <w:i w:val="false"/>
          <w:color w:val="000000"/>
          <w:sz w:val="28"/>
        </w:rPr>
        <w:t>
      55 090,8 - 9261 = 45 829,8 га.</w:t>
      </w:r>
    </w:p>
    <w:bookmarkEnd w:id="333"/>
    <w:bookmarkStart w:name="z406" w:id="334"/>
    <w:p>
      <w:pPr>
        <w:spacing w:after="0"/>
        <w:ind w:left="0"/>
        <w:jc w:val="both"/>
      </w:pPr>
      <w:r>
        <w:rPr>
          <w:rFonts w:ascii="Times New Roman"/>
          <w:b w:val="false"/>
          <w:i w:val="false"/>
          <w:color w:val="000000"/>
          <w:sz w:val="28"/>
        </w:rPr>
        <w:t>
      Согласно сведениям земельного баланса Махамбетского района, площадь пастбищ, находящихся в землепользовании всех ТОО, крестьянских и фермерских хозяйств на территории Бейбарыского сельского округа, составляет 9 261 га.</w:t>
      </w:r>
    </w:p>
    <w:bookmarkEnd w:id="334"/>
    <w:bookmarkStart w:name="z407" w:id="335"/>
    <w:p>
      <w:pPr>
        <w:spacing w:after="0"/>
        <w:ind w:left="0"/>
        <w:jc w:val="both"/>
      </w:pPr>
      <w:r>
        <w:rPr>
          <w:rFonts w:ascii="Times New Roman"/>
          <w:b w:val="false"/>
          <w:i w:val="false"/>
          <w:color w:val="000000"/>
          <w:sz w:val="28"/>
        </w:rPr>
        <w:t>
      На территории Бейбарыского сельского округа имеется 1(один) скотомогильник.</w:t>
      </w:r>
    </w:p>
    <w:bookmarkEnd w:id="335"/>
    <w:bookmarkStart w:name="z408" w:id="336"/>
    <w:p>
      <w:pPr>
        <w:spacing w:after="0"/>
        <w:ind w:left="0"/>
        <w:jc w:val="both"/>
      </w:pPr>
      <w:r>
        <w:rPr>
          <w:rFonts w:ascii="Times New Roman"/>
          <w:b w:val="false"/>
          <w:i w:val="false"/>
          <w:color w:val="000000"/>
          <w:sz w:val="28"/>
        </w:rPr>
        <w:t>
      На территории Бейбарыского сельского округа не имеются аридные пастбища.</w:t>
      </w:r>
    </w:p>
    <w:bookmarkEnd w:id="336"/>
    <w:bookmarkStart w:name="z409" w:id="337"/>
    <w:p>
      <w:pPr>
        <w:spacing w:after="0"/>
        <w:ind w:left="0"/>
        <w:jc w:val="both"/>
      </w:pPr>
      <w:r>
        <w:rPr>
          <w:rFonts w:ascii="Times New Roman"/>
          <w:b w:val="false"/>
          <w:i w:val="false"/>
          <w:color w:val="000000"/>
          <w:sz w:val="28"/>
        </w:rPr>
        <w:t>
      В Бейбарыском сельском округе сервитуты для прогона скота не установлены.</w:t>
      </w:r>
    </w:p>
    <w:bookmarkEnd w:id="337"/>
    <w:bookmarkStart w:name="z410" w:id="338"/>
    <w:p>
      <w:pPr>
        <w:spacing w:after="0"/>
        <w:ind w:left="0"/>
        <w:jc w:val="both"/>
      </w:pPr>
      <w:r>
        <w:rPr>
          <w:rFonts w:ascii="Times New Roman"/>
          <w:b w:val="false"/>
          <w:i w:val="false"/>
          <w:color w:val="000000"/>
          <w:sz w:val="28"/>
        </w:rPr>
        <w:t xml:space="preserve">
      На основании вышеизложенного, </w:t>
      </w:r>
      <w:r>
        <w:rPr>
          <w:rFonts w:ascii="Times New Roman"/>
          <w:b w:val="false"/>
          <w:i w:val="false"/>
          <w:color w:val="000000"/>
          <w:sz w:val="28"/>
        </w:rPr>
        <w:t>согласно 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в Бейбарыском сельском округе, не обеспеченных пастбищами в пределах села перемещается на отгонные пастбища согласно приложению 5 к настоящемуПлану.</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Бейбарыскому сельскому</w:t>
            </w:r>
            <w:r>
              <w:br/>
            </w:r>
            <w:r>
              <w:rPr>
                <w:rFonts w:ascii="Times New Roman"/>
                <w:b w:val="false"/>
                <w:i w:val="false"/>
                <w:color w:val="000000"/>
                <w:sz w:val="20"/>
              </w:rPr>
              <w:t>округу на 2025-2029 годы</w:t>
            </w:r>
          </w:p>
        </w:tc>
      </w:tr>
    </w:tbl>
    <w:bookmarkStart w:name="z412" w:id="339"/>
    <w:p>
      <w:pPr>
        <w:spacing w:after="0"/>
        <w:ind w:left="0"/>
        <w:jc w:val="left"/>
      </w:pPr>
      <w:r>
        <w:rPr>
          <w:rFonts w:ascii="Times New Roman"/>
          <w:b/>
          <w:i w:val="false"/>
          <w:color w:val="000000"/>
        </w:rPr>
        <w:t xml:space="preserve"> Схема (карта) расположения пастбищ на территории Бейбарыского сельского округа в разрезе категорий земель, собственников земельных участков и земле пользователей на основании правоустанавливающих документов</w:t>
      </w:r>
    </w:p>
    <w:bookmarkEnd w:id="339"/>
    <w:bookmarkStart w:name="z413"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44069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4069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42"/>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Бейбарыского сельского округа</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3"/>
          <w:p>
            <w:pPr>
              <w:spacing w:after="20"/>
              <w:ind w:left="20"/>
              <w:jc w:val="both"/>
            </w:pPr>
            <w:r>
              <w:rPr>
                <w:rFonts w:ascii="Times New Roman"/>
                <w:b w:val="false"/>
                <w:i w:val="false"/>
                <w:color w:val="000000"/>
                <w:sz w:val="20"/>
              </w:rPr>
              <w:t>
КРС - 711 голов</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1 329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Лошадей-66 голов</w:t>
            </w:r>
          </w:p>
          <w:p>
            <w:pPr>
              <w:spacing w:after="20"/>
              <w:ind w:left="20"/>
              <w:jc w:val="both"/>
            </w:pPr>
            <w:r>
              <w:rPr>
                <w:rFonts w:ascii="Times New Roman"/>
                <w:b w:val="false"/>
                <w:i w:val="false"/>
                <w:color w:val="000000"/>
                <w:sz w:val="20"/>
              </w:rPr>
              <w:t>
Верблюдов –180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4"/>
          <w:p>
            <w:pPr>
              <w:spacing w:after="20"/>
              <w:ind w:left="20"/>
              <w:jc w:val="both"/>
            </w:pPr>
            <w:r>
              <w:rPr>
                <w:rFonts w:ascii="Times New Roman"/>
                <w:b w:val="false"/>
                <w:i w:val="false"/>
                <w:color w:val="000000"/>
                <w:sz w:val="20"/>
              </w:rPr>
              <w:t>
КРС – 1 297 голов</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- 340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538 голов</w:t>
            </w:r>
          </w:p>
          <w:p>
            <w:pPr>
              <w:spacing w:after="20"/>
              <w:ind w:left="20"/>
              <w:jc w:val="both"/>
            </w:pPr>
            <w:r>
              <w:rPr>
                <w:rFonts w:ascii="Times New Roman"/>
                <w:b w:val="false"/>
                <w:i w:val="false"/>
                <w:color w:val="000000"/>
                <w:sz w:val="20"/>
              </w:rPr>
              <w:t>
Верблюдов – 750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Бейбарыскому сельскому</w:t>
            </w:r>
            <w:r>
              <w:br/>
            </w:r>
            <w:r>
              <w:rPr>
                <w:rFonts w:ascii="Times New Roman"/>
                <w:b w:val="false"/>
                <w:i w:val="false"/>
                <w:color w:val="000000"/>
                <w:sz w:val="20"/>
              </w:rPr>
              <w:t>округу на 2025-2029 годы</w:t>
            </w:r>
          </w:p>
        </w:tc>
      </w:tr>
    </w:tbl>
    <w:bookmarkStart w:name="z424" w:id="345"/>
    <w:p>
      <w:pPr>
        <w:spacing w:after="0"/>
        <w:ind w:left="0"/>
        <w:jc w:val="left"/>
      </w:pPr>
      <w:r>
        <w:rPr>
          <w:rFonts w:ascii="Times New Roman"/>
          <w:b/>
          <w:i w:val="false"/>
          <w:color w:val="000000"/>
        </w:rPr>
        <w:t xml:space="preserve"> Приемлемые схемы пастбищеоборотов Схема пастбище оборотов, приемлемая для Бейбарыского сельского округа</w:t>
      </w:r>
    </w:p>
    <w:bookmarkEnd w:id="345"/>
    <w:bookmarkStart w:name="z426"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51689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1689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112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1120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Бейбарыскому сельскому</w:t>
            </w:r>
            <w:r>
              <w:br/>
            </w:r>
            <w:r>
              <w:rPr>
                <w:rFonts w:ascii="Times New Roman"/>
                <w:b w:val="false"/>
                <w:i w:val="false"/>
                <w:color w:val="000000"/>
                <w:sz w:val="20"/>
              </w:rPr>
              <w:t>округу на 2025-2029 годы</w:t>
            </w:r>
          </w:p>
        </w:tc>
      </w:tr>
    </w:tbl>
    <w:bookmarkStart w:name="z429" w:id="34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48"/>
    <w:bookmarkStart w:name="z430"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52324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2324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Бейбарыскому сельскому</w:t>
            </w:r>
            <w:r>
              <w:br/>
            </w:r>
            <w:r>
              <w:rPr>
                <w:rFonts w:ascii="Times New Roman"/>
                <w:b w:val="false"/>
                <w:i w:val="false"/>
                <w:color w:val="000000"/>
                <w:sz w:val="20"/>
              </w:rPr>
              <w:t>округу на 2025-2029 годы</w:t>
            </w:r>
          </w:p>
        </w:tc>
      </w:tr>
    </w:tbl>
    <w:bookmarkStart w:name="z433" w:id="351"/>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Бейбарыского сельского округа протекает обводнительный канал "Сары-Озек" протяженностью 30 километров и "Курсай" протяженностью 5 километров.</w:t>
      </w:r>
    </w:p>
    <w:bookmarkEnd w:id="351"/>
    <w:bookmarkStart w:name="z435" w:id="352"/>
    <w:p>
      <w:pPr>
        <w:spacing w:after="0"/>
        <w:ind w:left="0"/>
        <w:jc w:val="left"/>
      </w:pPr>
      <w:r>
        <w:rPr>
          <w:rFonts w:ascii="Times New Roman"/>
          <w:b/>
          <w:i w:val="false"/>
          <w:color w:val="000000"/>
        </w:rPr>
        <w:t xml:space="preserve"> Бейбарыский сельский округ</w:t>
      </w:r>
    </w:p>
    <w:bookmarkEnd w:id="352"/>
    <w:bookmarkStart w:name="z436"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45720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720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69977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9977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их использованию</w:t>
            </w:r>
            <w:r>
              <w:br/>
            </w:r>
            <w:r>
              <w:rPr>
                <w:rFonts w:ascii="Times New Roman"/>
                <w:b w:val="false"/>
                <w:i w:val="false"/>
                <w:color w:val="000000"/>
                <w:sz w:val="20"/>
              </w:rPr>
              <w:t>по Бейбарыскому сельскому</w:t>
            </w:r>
            <w:r>
              <w:br/>
            </w:r>
            <w:r>
              <w:rPr>
                <w:rFonts w:ascii="Times New Roman"/>
                <w:b w:val="false"/>
                <w:i w:val="false"/>
                <w:color w:val="000000"/>
                <w:sz w:val="20"/>
              </w:rPr>
              <w:t>округу на 2025-2029 годы</w:t>
            </w:r>
          </w:p>
        </w:tc>
      </w:tr>
    </w:tbl>
    <w:bookmarkStart w:name="z439" w:id="35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355"/>
    <w:bookmarkStart w:name="z440"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44196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4196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Бейбарыскому сельскому</w:t>
            </w:r>
            <w:r>
              <w:br/>
            </w:r>
            <w:r>
              <w:rPr>
                <w:rFonts w:ascii="Times New Roman"/>
                <w:b w:val="false"/>
                <w:i w:val="false"/>
                <w:color w:val="000000"/>
                <w:sz w:val="20"/>
              </w:rPr>
              <w:t>округу на 2025-2029 годы</w:t>
            </w:r>
          </w:p>
        </w:tc>
      </w:tr>
    </w:tbl>
    <w:bookmarkStart w:name="z443" w:id="35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Бейбарыском сельском округе</w:t>
      </w:r>
    </w:p>
    <w:bookmarkEnd w:id="358"/>
    <w:bookmarkStart w:name="z444"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43561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3561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Бейбарыскому сельскому</w:t>
            </w:r>
            <w:r>
              <w:br/>
            </w:r>
            <w:r>
              <w:rPr>
                <w:rFonts w:ascii="Times New Roman"/>
                <w:b w:val="false"/>
                <w:i w:val="false"/>
                <w:color w:val="000000"/>
                <w:sz w:val="20"/>
              </w:rPr>
              <w:t>округу на 2025-2029 годы</w:t>
            </w:r>
          </w:p>
        </w:tc>
      </w:tr>
    </w:tbl>
    <w:bookmarkStart w:name="z447" w:id="36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апреля по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июня по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августа до 24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из отпуска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21 ноября</w:t>
            </w:r>
            <w:r>
              <w:br/>
            </w:r>
            <w:r>
              <w:rPr>
                <w:rFonts w:ascii="Times New Roman"/>
                <w:b w:val="false"/>
                <w:i w:val="false"/>
                <w:color w:val="000000"/>
                <w:sz w:val="20"/>
              </w:rPr>
              <w:t>2025 года № 238</w:t>
            </w:r>
          </w:p>
        </w:tc>
      </w:tr>
    </w:tbl>
    <w:p>
      <w:pPr>
        <w:spacing w:after="0"/>
        <w:ind w:left="0"/>
        <w:jc w:val="left"/>
      </w:pPr>
      <w:r>
        <w:rPr>
          <w:rFonts w:ascii="Times New Roman"/>
          <w:b/>
          <w:i w:val="false"/>
          <w:color w:val="000000"/>
        </w:rPr>
        <w:t xml:space="preserve"> План по управлению пастбищами и их использованию по Есболскому сельскому округу на 2025-2029 годы</w:t>
      </w:r>
    </w:p>
    <w:bookmarkStart w:name="z450" w:id="362"/>
    <w:p>
      <w:pPr>
        <w:spacing w:after="0"/>
        <w:ind w:left="0"/>
        <w:jc w:val="both"/>
      </w:pPr>
      <w:r>
        <w:rPr>
          <w:rFonts w:ascii="Times New Roman"/>
          <w:b w:val="false"/>
          <w:i w:val="false"/>
          <w:color w:val="000000"/>
          <w:sz w:val="28"/>
        </w:rPr>
        <w:t>
      Настоящий План по управлению пастбищами и их использованию по Есболскому сельскому округу на 2025-2029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Республики Казахстан за номером 111938),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Республики Казахстан за номером 89660).</w:t>
      </w:r>
    </w:p>
    <w:bookmarkEnd w:id="362"/>
    <w:bookmarkStart w:name="z451" w:id="36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63"/>
    <w:bookmarkStart w:name="z452" w:id="364"/>
    <w:p>
      <w:pPr>
        <w:spacing w:after="0"/>
        <w:ind w:left="0"/>
        <w:jc w:val="both"/>
      </w:pPr>
      <w:r>
        <w:rPr>
          <w:rFonts w:ascii="Times New Roman"/>
          <w:b w:val="false"/>
          <w:i w:val="false"/>
          <w:color w:val="000000"/>
          <w:sz w:val="28"/>
        </w:rPr>
        <w:t>
      План содержит:</w:t>
      </w:r>
    </w:p>
    <w:bookmarkEnd w:id="364"/>
    <w:bookmarkStart w:name="z453" w:id="365"/>
    <w:p>
      <w:pPr>
        <w:spacing w:after="0"/>
        <w:ind w:left="0"/>
        <w:jc w:val="both"/>
      </w:pPr>
      <w:r>
        <w:rPr>
          <w:rFonts w:ascii="Times New Roman"/>
          <w:b w:val="false"/>
          <w:i w:val="false"/>
          <w:color w:val="000000"/>
          <w:sz w:val="28"/>
        </w:rPr>
        <w:t>
      1) схему (карту) расположения пастбищ на территории Есболского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согласно приложению 1 к настощему плану;</w:t>
      </w:r>
    </w:p>
    <w:bookmarkEnd w:id="365"/>
    <w:bookmarkStart w:name="z454" w:id="366"/>
    <w:p>
      <w:pPr>
        <w:spacing w:after="0"/>
        <w:ind w:left="0"/>
        <w:jc w:val="both"/>
      </w:pPr>
      <w:r>
        <w:rPr>
          <w:rFonts w:ascii="Times New Roman"/>
          <w:b w:val="false"/>
          <w:i w:val="false"/>
          <w:color w:val="000000"/>
          <w:sz w:val="28"/>
        </w:rPr>
        <w:t>
      2) приемлемые схемы пастбище оборотов согласно приложению 2 к настощему плану;</w:t>
      </w:r>
    </w:p>
    <w:bookmarkEnd w:id="366"/>
    <w:bookmarkStart w:name="z455" w:id="367"/>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приложению 3 к настощему плану;</w:t>
      </w:r>
    </w:p>
    <w:bookmarkEnd w:id="367"/>
    <w:bookmarkStart w:name="z456" w:id="368"/>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 согласно приложению 4 к настощему плану;</w:t>
      </w:r>
    </w:p>
    <w:bookmarkEnd w:id="368"/>
    <w:bookmarkStart w:name="z457" w:id="369"/>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приложению 5 к настощему плану;</w:t>
      </w:r>
    </w:p>
    <w:bookmarkEnd w:id="369"/>
    <w:bookmarkStart w:name="z458" w:id="370"/>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согласно приложению 6 к настощему плану;</w:t>
      </w:r>
    </w:p>
    <w:bookmarkEnd w:id="370"/>
    <w:bookmarkStart w:name="z459" w:id="371"/>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7 к настощему плану.</w:t>
      </w:r>
    </w:p>
    <w:bookmarkEnd w:id="371"/>
    <w:bookmarkStart w:name="z460" w:id="372"/>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 пользователей.</w:t>
      </w:r>
    </w:p>
    <w:bookmarkEnd w:id="372"/>
    <w:bookmarkStart w:name="z461" w:id="373"/>
    <w:p>
      <w:pPr>
        <w:spacing w:after="0"/>
        <w:ind w:left="0"/>
        <w:jc w:val="both"/>
      </w:pPr>
      <w:r>
        <w:rPr>
          <w:rFonts w:ascii="Times New Roman"/>
          <w:b w:val="false"/>
          <w:i w:val="false"/>
          <w:color w:val="000000"/>
          <w:sz w:val="28"/>
        </w:rPr>
        <w:t>
      Общая площадь территории Есболского сельского округа 398 744 га, из них земли населенных пунктов – 8 091 га, земли запаса- 301 703 га.</w:t>
      </w:r>
    </w:p>
    <w:bookmarkEnd w:id="373"/>
    <w:bookmarkStart w:name="z462" w:id="374"/>
    <w:p>
      <w:pPr>
        <w:spacing w:after="0"/>
        <w:ind w:left="0"/>
        <w:jc w:val="both"/>
      </w:pPr>
      <w:r>
        <w:rPr>
          <w:rFonts w:ascii="Times New Roman"/>
          <w:b w:val="false"/>
          <w:i w:val="false"/>
          <w:color w:val="000000"/>
          <w:sz w:val="28"/>
        </w:rPr>
        <w:t>
      Климат района резко континентальный, крайне засушливый, с жарким летом и умеренно холодной зимой.</w:t>
      </w:r>
    </w:p>
    <w:bookmarkEnd w:id="374"/>
    <w:bookmarkStart w:name="z463" w:id="375"/>
    <w:p>
      <w:pPr>
        <w:spacing w:after="0"/>
        <w:ind w:left="0"/>
        <w:jc w:val="both"/>
      </w:pPr>
      <w:r>
        <w:rPr>
          <w:rFonts w:ascii="Times New Roman"/>
          <w:b w:val="false"/>
          <w:i w:val="false"/>
          <w:color w:val="000000"/>
          <w:sz w:val="28"/>
        </w:rPr>
        <w:t>
      Лето продолжительное, жаркое, солнечное. Оно длится в среднем 6 месяцев: с середины апреля до середины октября. Самый жаркий месяц июль, со средней месячной температурой воздуха 25,2о. Абсолютный максимум температур, зафиксированный в июле и в августе - + 45о.</w:t>
      </w:r>
    </w:p>
    <w:bookmarkEnd w:id="375"/>
    <w:bookmarkStart w:name="z464" w:id="376"/>
    <w:p>
      <w:pPr>
        <w:spacing w:after="0"/>
        <w:ind w:left="0"/>
        <w:jc w:val="both"/>
      </w:pPr>
      <w:r>
        <w:rPr>
          <w:rFonts w:ascii="Times New Roman"/>
          <w:b w:val="false"/>
          <w:i w:val="false"/>
          <w:color w:val="000000"/>
          <w:sz w:val="28"/>
        </w:rPr>
        <w:t>
      Зима здесь относительно не продолжительная – около 3-4 месяца, с достаточно устойчивой морозной погодой, большим числом солнечных дней, частыми сильными ветрами. Самым холодным месяцем является январь.</w:t>
      </w:r>
    </w:p>
    <w:bookmarkEnd w:id="376"/>
    <w:bookmarkStart w:name="z465" w:id="377"/>
    <w:p>
      <w:pPr>
        <w:spacing w:after="0"/>
        <w:ind w:left="0"/>
        <w:jc w:val="both"/>
      </w:pPr>
      <w:r>
        <w:rPr>
          <w:rFonts w:ascii="Times New Roman"/>
          <w:b w:val="false"/>
          <w:i w:val="false"/>
          <w:color w:val="000000"/>
          <w:sz w:val="28"/>
        </w:rPr>
        <w:t>
      Большой вклад в формирование резко континентальных черт климата вносят циркуляционные процессы, характерные для данной территории. Зимой здесь располагается периферия западного отрога Сибирского антициклона. Этим объясняется преобладание в районе ветров восточного и юго-восточного направления. В теплое время года - северо-западная периферия Иранской термической депрессии, поэтому преобладающими становятся ветры северо-западных и западных направлений.</w:t>
      </w:r>
    </w:p>
    <w:bookmarkEnd w:id="377"/>
    <w:bookmarkStart w:name="z466" w:id="378"/>
    <w:p>
      <w:pPr>
        <w:spacing w:after="0"/>
        <w:ind w:left="0"/>
        <w:jc w:val="both"/>
      </w:pPr>
      <w:r>
        <w:rPr>
          <w:rFonts w:ascii="Times New Roman"/>
          <w:b w:val="false"/>
          <w:i w:val="false"/>
          <w:color w:val="000000"/>
          <w:sz w:val="28"/>
        </w:rPr>
        <w:t>
      Территория района находится в пустынно – степной климатической зоне в пределах центральной части Прикаспийской низменности.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аллювиально-морской эрозионно-аккумулятивной террасы, сформировавшейся в неогеновый период при быстром отступлении Каспийского моря, и последовавшем за этим наступлении древней дельты реки Жайык.</w:t>
      </w:r>
    </w:p>
    <w:bookmarkEnd w:id="378"/>
    <w:bookmarkStart w:name="z467" w:id="379"/>
    <w:p>
      <w:pPr>
        <w:spacing w:after="0"/>
        <w:ind w:left="0"/>
        <w:jc w:val="both"/>
      </w:pPr>
      <w:r>
        <w:rPr>
          <w:rFonts w:ascii="Times New Roman"/>
          <w:b w:val="false"/>
          <w:i w:val="false"/>
          <w:color w:val="000000"/>
          <w:sz w:val="28"/>
        </w:rPr>
        <w:t>
      Для растительного покрова характерно господство ксерофильных полукустарников, которые образуют однообразный, изреженный растительный покров.</w:t>
      </w:r>
    </w:p>
    <w:bookmarkEnd w:id="379"/>
    <w:bookmarkStart w:name="z468" w:id="380"/>
    <w:p>
      <w:pPr>
        <w:spacing w:after="0"/>
        <w:ind w:left="0"/>
        <w:jc w:val="both"/>
      </w:pPr>
      <w:r>
        <w:rPr>
          <w:rFonts w:ascii="Times New Roman"/>
          <w:b w:val="false"/>
          <w:i w:val="false"/>
          <w:color w:val="000000"/>
          <w:sz w:val="28"/>
        </w:rPr>
        <w:t>
      На лугово-болотных почвах по долине р. Урал – распространена лебеда. По западинам равнины, долинам рек на лугово-болотных почвах растительность представлена тростниковыми, пырейно-полынными ажрековыми, клубне камышовыми типами.</w:t>
      </w:r>
    </w:p>
    <w:bookmarkEnd w:id="380"/>
    <w:bookmarkStart w:name="z469" w:id="381"/>
    <w:p>
      <w:pPr>
        <w:spacing w:after="0"/>
        <w:ind w:left="0"/>
        <w:jc w:val="both"/>
      </w:pPr>
      <w:r>
        <w:rPr>
          <w:rFonts w:ascii="Times New Roman"/>
          <w:b w:val="false"/>
          <w:i w:val="false"/>
          <w:color w:val="000000"/>
          <w:sz w:val="28"/>
        </w:rPr>
        <w:t>
      Естественная растительность характеризуется пустынными, луговыми, болотными и лесными растениями.</w:t>
      </w:r>
    </w:p>
    <w:bookmarkEnd w:id="381"/>
    <w:bookmarkStart w:name="z470" w:id="382"/>
    <w:p>
      <w:pPr>
        <w:spacing w:after="0"/>
        <w:ind w:left="0"/>
        <w:jc w:val="both"/>
      </w:pPr>
      <w:r>
        <w:rPr>
          <w:rFonts w:ascii="Times New Roman"/>
          <w:b w:val="false"/>
          <w:i w:val="false"/>
          <w:color w:val="000000"/>
          <w:sz w:val="28"/>
        </w:rPr>
        <w:t>
      Вследствие многообразия условий почвообразования, почвенный покров на территории района отличается большим разнообразием. Пустынная зона разделяется на подзоны северной пустыни с бурыми почвами и подзону южной пустыни с серо-бурыми почвами. Почвы используются как пастбища, на поливе развито очаговое земледелие.</w:t>
      </w:r>
    </w:p>
    <w:bookmarkEnd w:id="382"/>
    <w:bookmarkStart w:name="z471" w:id="383"/>
    <w:p>
      <w:pPr>
        <w:spacing w:after="0"/>
        <w:ind w:left="0"/>
        <w:jc w:val="both"/>
      </w:pPr>
      <w:r>
        <w:rPr>
          <w:rFonts w:ascii="Times New Roman"/>
          <w:b w:val="false"/>
          <w:i w:val="false"/>
          <w:color w:val="000000"/>
          <w:sz w:val="28"/>
        </w:rPr>
        <w:t>
      Кроме зональных почв в районе имеются значительные площади почти бесплодных солончаков и солонцов, песков и гидроморфных почв (лугово-каштановые, лугово-бурые, луговые и лиманно-аплювиально-луговые и лугово-болотные).</w:t>
      </w:r>
    </w:p>
    <w:bookmarkEnd w:id="383"/>
    <w:bookmarkStart w:name="z472" w:id="384"/>
    <w:p>
      <w:pPr>
        <w:spacing w:after="0"/>
        <w:ind w:left="0"/>
        <w:jc w:val="both"/>
      </w:pPr>
      <w:r>
        <w:rPr>
          <w:rFonts w:ascii="Times New Roman"/>
          <w:b w:val="false"/>
          <w:i w:val="false"/>
          <w:color w:val="000000"/>
          <w:sz w:val="28"/>
        </w:rPr>
        <w:t>
      Почвы зоны используются как малопродуктивные пастбища. Гидроморфные почвы представляют собой ценные пастбища и сенокосные угодья, используются для поливного земледелия возделывания овощебахчевых культур и проса.</w:t>
      </w:r>
    </w:p>
    <w:bookmarkEnd w:id="384"/>
    <w:bookmarkStart w:name="z473" w:id="385"/>
    <w:p>
      <w:pPr>
        <w:spacing w:after="0"/>
        <w:ind w:left="0"/>
        <w:jc w:val="both"/>
      </w:pPr>
      <w:r>
        <w:rPr>
          <w:rFonts w:ascii="Times New Roman"/>
          <w:b w:val="false"/>
          <w:i w:val="false"/>
          <w:color w:val="000000"/>
          <w:sz w:val="28"/>
        </w:rPr>
        <w:t>
      На 1 января 2025 года в Есболском сельском округе насчитывается (личное подворье) крупного рогатого скота 1 409 голов, мелкого скота 3 616 голов, 286 голов лошадей, 80 верблюдов.</w:t>
      </w:r>
    </w:p>
    <w:bookmarkEnd w:id="385"/>
    <w:bookmarkStart w:name="z474" w:id="386"/>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 требуется 38 653,2 га. пастбищ.</w:t>
      </w:r>
    </w:p>
    <w:bookmarkEnd w:id="386"/>
    <w:bookmarkStart w:name="z475" w:id="387"/>
    <w:p>
      <w:pPr>
        <w:spacing w:after="0"/>
        <w:ind w:left="0"/>
        <w:jc w:val="both"/>
      </w:pPr>
      <w:r>
        <w:rPr>
          <w:rFonts w:ascii="Times New Roman"/>
          <w:b w:val="false"/>
          <w:i w:val="false"/>
          <w:color w:val="000000"/>
          <w:sz w:val="28"/>
        </w:rPr>
        <w:t>
      Расчет:</w:t>
      </w:r>
    </w:p>
    <w:bookmarkEnd w:id="387"/>
    <w:bookmarkStart w:name="z476" w:id="388"/>
    <w:p>
      <w:pPr>
        <w:spacing w:after="0"/>
        <w:ind w:left="0"/>
        <w:jc w:val="both"/>
      </w:pPr>
      <w:r>
        <w:rPr>
          <w:rFonts w:ascii="Times New Roman"/>
          <w:b w:val="false"/>
          <w:i w:val="false"/>
          <w:color w:val="000000"/>
          <w:sz w:val="28"/>
        </w:rPr>
        <w:t>
      Для КРС – 1 409 гол. * 18 га./гол. = 25 362 га.</w:t>
      </w:r>
    </w:p>
    <w:bookmarkEnd w:id="388"/>
    <w:bookmarkStart w:name="z477" w:id="389"/>
    <w:p>
      <w:pPr>
        <w:spacing w:after="0"/>
        <w:ind w:left="0"/>
        <w:jc w:val="both"/>
      </w:pPr>
      <w:r>
        <w:rPr>
          <w:rFonts w:ascii="Times New Roman"/>
          <w:b w:val="false"/>
          <w:i w:val="false"/>
          <w:color w:val="000000"/>
          <w:sz w:val="28"/>
        </w:rPr>
        <w:t>
      Для мелкого скота – 3 616 гол.* 3,6га./гол. = 13 017,6 га.</w:t>
      </w:r>
    </w:p>
    <w:bookmarkEnd w:id="389"/>
    <w:bookmarkStart w:name="z478" w:id="390"/>
    <w:p>
      <w:pPr>
        <w:spacing w:after="0"/>
        <w:ind w:left="0"/>
        <w:jc w:val="both"/>
      </w:pPr>
      <w:r>
        <w:rPr>
          <w:rFonts w:ascii="Times New Roman"/>
          <w:b w:val="false"/>
          <w:i w:val="false"/>
          <w:color w:val="000000"/>
          <w:sz w:val="28"/>
        </w:rPr>
        <w:t>
      Для лошадей – 286 гол. * 21,6 га./гол. 6 177,6 га.</w:t>
      </w:r>
    </w:p>
    <w:bookmarkEnd w:id="390"/>
    <w:bookmarkStart w:name="z479" w:id="391"/>
    <w:p>
      <w:pPr>
        <w:spacing w:after="0"/>
        <w:ind w:left="0"/>
        <w:jc w:val="both"/>
      </w:pPr>
      <w:r>
        <w:rPr>
          <w:rFonts w:ascii="Times New Roman"/>
          <w:b w:val="false"/>
          <w:i w:val="false"/>
          <w:color w:val="000000"/>
          <w:sz w:val="28"/>
        </w:rPr>
        <w:t>
      Для верблюдов – 80 гол. * 25,2 га./гол. = 2 016 га.</w:t>
      </w:r>
    </w:p>
    <w:bookmarkEnd w:id="391"/>
    <w:bookmarkStart w:name="z480" w:id="392"/>
    <w:p>
      <w:pPr>
        <w:spacing w:after="0"/>
        <w:ind w:left="0"/>
        <w:jc w:val="both"/>
      </w:pPr>
      <w:r>
        <w:rPr>
          <w:rFonts w:ascii="Times New Roman"/>
          <w:b w:val="false"/>
          <w:i w:val="false"/>
          <w:color w:val="000000"/>
          <w:sz w:val="28"/>
        </w:rPr>
        <w:t>
      25 362 га. + 13 017,6 га. + 6 177,6 га.+ 2 016 га. = 46 573,2 га.</w:t>
      </w:r>
    </w:p>
    <w:bookmarkEnd w:id="392"/>
    <w:bookmarkStart w:name="z481" w:id="393"/>
    <w:p>
      <w:pPr>
        <w:spacing w:after="0"/>
        <w:ind w:left="0"/>
        <w:jc w:val="both"/>
      </w:pPr>
      <w:r>
        <w:rPr>
          <w:rFonts w:ascii="Times New Roman"/>
          <w:b w:val="false"/>
          <w:i w:val="false"/>
          <w:color w:val="000000"/>
          <w:sz w:val="28"/>
        </w:rPr>
        <w:t>
      46 573,2 га. – 7 920 га. = 38 653,2 га.</w:t>
      </w:r>
    </w:p>
    <w:bookmarkEnd w:id="393"/>
    <w:bookmarkStart w:name="z482" w:id="394"/>
    <w:p>
      <w:pPr>
        <w:spacing w:after="0"/>
        <w:ind w:left="0"/>
        <w:jc w:val="both"/>
      </w:pPr>
      <w:r>
        <w:rPr>
          <w:rFonts w:ascii="Times New Roman"/>
          <w:b w:val="false"/>
          <w:i w:val="false"/>
          <w:color w:val="000000"/>
          <w:sz w:val="28"/>
        </w:rPr>
        <w:t>
      Площадь пастбищ в пределах территории населенных пунктов Ортакшыл, Есбол, Енбеншил – 7 920 гектар дополнительно требуется 38 653,2 га пастбищ.</w:t>
      </w:r>
    </w:p>
    <w:bookmarkEnd w:id="394"/>
    <w:bookmarkStart w:name="z483" w:id="395"/>
    <w:p>
      <w:pPr>
        <w:spacing w:after="0"/>
        <w:ind w:left="0"/>
        <w:jc w:val="both"/>
      </w:pPr>
      <w:r>
        <w:rPr>
          <w:rFonts w:ascii="Times New Roman"/>
          <w:b w:val="false"/>
          <w:i w:val="false"/>
          <w:color w:val="000000"/>
          <w:sz w:val="28"/>
        </w:rPr>
        <w:t>
      На 1 января 2025 года поголовье в ТОО, крестьянских и фермерских хозяйствах Есболского сельского округа составляет: крупного рогатого скота 1 013 головы, мелкого скота 1 425 голов, 1 275 голова лошадей, 342 голов верблюдов.</w:t>
      </w:r>
    </w:p>
    <w:bookmarkEnd w:id="395"/>
    <w:bookmarkStart w:name="z484" w:id="396"/>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при имеющихся пастбищных угодьях в 52 310 га дополнительно требуется 7 212,4 га пастбищ.</w:t>
      </w:r>
    </w:p>
    <w:bookmarkEnd w:id="396"/>
    <w:bookmarkStart w:name="z485" w:id="397"/>
    <w:p>
      <w:pPr>
        <w:spacing w:after="0"/>
        <w:ind w:left="0"/>
        <w:jc w:val="both"/>
      </w:pPr>
      <w:r>
        <w:rPr>
          <w:rFonts w:ascii="Times New Roman"/>
          <w:b w:val="false"/>
          <w:i w:val="false"/>
          <w:color w:val="000000"/>
          <w:sz w:val="28"/>
        </w:rPr>
        <w:t>
      Расчет:</w:t>
      </w:r>
    </w:p>
    <w:bookmarkEnd w:id="397"/>
    <w:bookmarkStart w:name="z486" w:id="398"/>
    <w:p>
      <w:pPr>
        <w:spacing w:after="0"/>
        <w:ind w:left="0"/>
        <w:jc w:val="both"/>
      </w:pPr>
      <w:r>
        <w:rPr>
          <w:rFonts w:ascii="Times New Roman"/>
          <w:b w:val="false"/>
          <w:i w:val="false"/>
          <w:color w:val="000000"/>
          <w:sz w:val="28"/>
        </w:rPr>
        <w:t>
      Для КРС – 1 013 гол. *18 га./гол.= 18 234 га.</w:t>
      </w:r>
    </w:p>
    <w:bookmarkEnd w:id="398"/>
    <w:bookmarkStart w:name="z487" w:id="399"/>
    <w:p>
      <w:pPr>
        <w:spacing w:after="0"/>
        <w:ind w:left="0"/>
        <w:jc w:val="both"/>
      </w:pPr>
      <w:r>
        <w:rPr>
          <w:rFonts w:ascii="Times New Roman"/>
          <w:b w:val="false"/>
          <w:i w:val="false"/>
          <w:color w:val="000000"/>
          <w:sz w:val="28"/>
        </w:rPr>
        <w:t>
      Для мелкого скота – 1 425 гол. * 3,6 га./гол. = 5 130 га.</w:t>
      </w:r>
    </w:p>
    <w:bookmarkEnd w:id="399"/>
    <w:bookmarkStart w:name="z488" w:id="400"/>
    <w:p>
      <w:pPr>
        <w:spacing w:after="0"/>
        <w:ind w:left="0"/>
        <w:jc w:val="both"/>
      </w:pPr>
      <w:r>
        <w:rPr>
          <w:rFonts w:ascii="Times New Roman"/>
          <w:b w:val="false"/>
          <w:i w:val="false"/>
          <w:color w:val="000000"/>
          <w:sz w:val="28"/>
        </w:rPr>
        <w:t>
      Для лошадей – 1 275 гол. * 21,6 га./гол. = 27 540 га.</w:t>
      </w:r>
    </w:p>
    <w:bookmarkEnd w:id="400"/>
    <w:bookmarkStart w:name="z489" w:id="401"/>
    <w:p>
      <w:pPr>
        <w:spacing w:after="0"/>
        <w:ind w:left="0"/>
        <w:jc w:val="both"/>
      </w:pPr>
      <w:r>
        <w:rPr>
          <w:rFonts w:ascii="Times New Roman"/>
          <w:b w:val="false"/>
          <w:i w:val="false"/>
          <w:color w:val="000000"/>
          <w:sz w:val="28"/>
        </w:rPr>
        <w:t>
      Для верблюдов – 342 гол. * 25,2 га./гол.= 8 618,4 га.</w:t>
      </w:r>
    </w:p>
    <w:bookmarkEnd w:id="401"/>
    <w:bookmarkStart w:name="z490" w:id="402"/>
    <w:p>
      <w:pPr>
        <w:spacing w:after="0"/>
        <w:ind w:left="0"/>
        <w:jc w:val="both"/>
      </w:pPr>
      <w:r>
        <w:rPr>
          <w:rFonts w:ascii="Times New Roman"/>
          <w:b w:val="false"/>
          <w:i w:val="false"/>
          <w:color w:val="000000"/>
          <w:sz w:val="28"/>
        </w:rPr>
        <w:t>
      18 234 га. + 5 130 га.+27 540 га.+ 8 618,4 га.= 59 522,4 га.</w:t>
      </w:r>
    </w:p>
    <w:bookmarkEnd w:id="402"/>
    <w:bookmarkStart w:name="z491" w:id="403"/>
    <w:p>
      <w:pPr>
        <w:spacing w:after="0"/>
        <w:ind w:left="0"/>
        <w:jc w:val="both"/>
      </w:pPr>
      <w:r>
        <w:rPr>
          <w:rFonts w:ascii="Times New Roman"/>
          <w:b w:val="false"/>
          <w:i w:val="false"/>
          <w:color w:val="000000"/>
          <w:sz w:val="28"/>
        </w:rPr>
        <w:t>
      59 522,4 – 52 310 = 7 212,4 га.</w:t>
      </w:r>
    </w:p>
    <w:bookmarkEnd w:id="403"/>
    <w:bookmarkStart w:name="z492" w:id="404"/>
    <w:p>
      <w:pPr>
        <w:spacing w:after="0"/>
        <w:ind w:left="0"/>
        <w:jc w:val="both"/>
      </w:pPr>
      <w:r>
        <w:rPr>
          <w:rFonts w:ascii="Times New Roman"/>
          <w:b w:val="false"/>
          <w:i w:val="false"/>
          <w:color w:val="000000"/>
          <w:sz w:val="28"/>
        </w:rPr>
        <w:t>
      Согласно сведениям земельного баланса Махамбетского района, площадь пастбищ, находящихся в землепользовании всех ТОО, крестьянских и фермерских хозяйств на территории Есболского сельского округа, составляет 52 310 га.</w:t>
      </w:r>
    </w:p>
    <w:bookmarkEnd w:id="404"/>
    <w:bookmarkStart w:name="z493" w:id="405"/>
    <w:p>
      <w:pPr>
        <w:spacing w:after="0"/>
        <w:ind w:left="0"/>
        <w:jc w:val="both"/>
      </w:pPr>
      <w:r>
        <w:rPr>
          <w:rFonts w:ascii="Times New Roman"/>
          <w:b w:val="false"/>
          <w:i w:val="false"/>
          <w:color w:val="000000"/>
          <w:sz w:val="28"/>
        </w:rPr>
        <w:t>
      На территории Есболского сельского округа имеется 1(один) скотомогильник.</w:t>
      </w:r>
    </w:p>
    <w:bookmarkEnd w:id="405"/>
    <w:bookmarkStart w:name="z494" w:id="406"/>
    <w:p>
      <w:pPr>
        <w:spacing w:after="0"/>
        <w:ind w:left="0"/>
        <w:jc w:val="both"/>
      </w:pPr>
      <w:r>
        <w:rPr>
          <w:rFonts w:ascii="Times New Roman"/>
          <w:b w:val="false"/>
          <w:i w:val="false"/>
          <w:color w:val="000000"/>
          <w:sz w:val="28"/>
        </w:rPr>
        <w:t>
      На территории Есболского сельского округа не имеются аридные пастбища.</w:t>
      </w:r>
    </w:p>
    <w:bookmarkEnd w:id="406"/>
    <w:bookmarkStart w:name="z495" w:id="407"/>
    <w:p>
      <w:pPr>
        <w:spacing w:after="0"/>
        <w:ind w:left="0"/>
        <w:jc w:val="both"/>
      </w:pPr>
      <w:r>
        <w:rPr>
          <w:rFonts w:ascii="Times New Roman"/>
          <w:b w:val="false"/>
          <w:i w:val="false"/>
          <w:color w:val="000000"/>
          <w:sz w:val="28"/>
        </w:rPr>
        <w:t>
      В Есболского сельском округе сервитуты для прогона скота не установлены.</w:t>
      </w:r>
    </w:p>
    <w:bookmarkEnd w:id="407"/>
    <w:bookmarkStart w:name="z496" w:id="408"/>
    <w:p>
      <w:pPr>
        <w:spacing w:after="0"/>
        <w:ind w:left="0"/>
        <w:jc w:val="both"/>
      </w:pPr>
      <w:r>
        <w:rPr>
          <w:rFonts w:ascii="Times New Roman"/>
          <w:b w:val="false"/>
          <w:i w:val="false"/>
          <w:color w:val="000000"/>
          <w:sz w:val="28"/>
        </w:rPr>
        <w:t xml:space="preserve">
      На основании вышеизложенного, </w:t>
      </w:r>
      <w:r>
        <w:rPr>
          <w:rFonts w:ascii="Times New Roman"/>
          <w:b w:val="false"/>
          <w:i w:val="false"/>
          <w:color w:val="000000"/>
          <w:sz w:val="28"/>
        </w:rPr>
        <w:t>согласно 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в Есболском сельском округе, не обеспеченных пастбищами в пределах села перемещается на отгонные пастбища согласно приложению 5 к настоящему Плану.</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Есболскому сельскому округу</w:t>
            </w:r>
            <w:r>
              <w:br/>
            </w:r>
            <w:r>
              <w:rPr>
                <w:rFonts w:ascii="Times New Roman"/>
                <w:b w:val="false"/>
                <w:i w:val="false"/>
                <w:color w:val="000000"/>
                <w:sz w:val="20"/>
              </w:rPr>
              <w:t>на 2025-2029 годы</w:t>
            </w:r>
          </w:p>
        </w:tc>
      </w:tr>
    </w:tbl>
    <w:bookmarkStart w:name="z498" w:id="409"/>
    <w:p>
      <w:pPr>
        <w:spacing w:after="0"/>
        <w:ind w:left="0"/>
        <w:jc w:val="left"/>
      </w:pPr>
      <w:r>
        <w:rPr>
          <w:rFonts w:ascii="Times New Roman"/>
          <w:b/>
          <w:i w:val="false"/>
          <w:color w:val="000000"/>
        </w:rPr>
        <w:t xml:space="preserve"> Схема (карта) расположения пастбищ на территории Есболского сельского округов разрезе категорий земель, собственников земельных участков и землепользователей на основании правоустанавливающих документов</w:t>
      </w:r>
    </w:p>
    <w:bookmarkEnd w:id="409"/>
    <w:bookmarkStart w:name="z499"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1247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1247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1" w:id="412"/>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Есболского сельского округа</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3"/>
          <w:p>
            <w:pPr>
              <w:spacing w:after="20"/>
              <w:ind w:left="20"/>
              <w:jc w:val="both"/>
            </w:pPr>
            <w:r>
              <w:rPr>
                <w:rFonts w:ascii="Times New Roman"/>
                <w:b w:val="false"/>
                <w:i w:val="false"/>
                <w:color w:val="000000"/>
                <w:sz w:val="20"/>
              </w:rPr>
              <w:t>
КРС –1 409 голов</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3 616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Лошадей- 286 голов</w:t>
            </w:r>
          </w:p>
          <w:p>
            <w:pPr>
              <w:spacing w:after="20"/>
              <w:ind w:left="20"/>
              <w:jc w:val="both"/>
            </w:pPr>
            <w:r>
              <w:rPr>
                <w:rFonts w:ascii="Times New Roman"/>
                <w:b w:val="false"/>
                <w:i w:val="false"/>
                <w:color w:val="000000"/>
                <w:sz w:val="20"/>
              </w:rPr>
              <w:t>
Верблюдов –80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4"/>
          <w:p>
            <w:pPr>
              <w:spacing w:after="20"/>
              <w:ind w:left="20"/>
              <w:jc w:val="both"/>
            </w:pPr>
            <w:r>
              <w:rPr>
                <w:rFonts w:ascii="Times New Roman"/>
                <w:b w:val="false"/>
                <w:i w:val="false"/>
                <w:color w:val="000000"/>
                <w:sz w:val="20"/>
              </w:rPr>
              <w:t>
КРС – 1 013 голов</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1 425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1 275 голов</w:t>
            </w:r>
          </w:p>
          <w:p>
            <w:pPr>
              <w:spacing w:after="20"/>
              <w:ind w:left="20"/>
              <w:jc w:val="both"/>
            </w:pPr>
            <w:r>
              <w:rPr>
                <w:rFonts w:ascii="Times New Roman"/>
                <w:b w:val="false"/>
                <w:i w:val="false"/>
                <w:color w:val="000000"/>
                <w:sz w:val="20"/>
              </w:rPr>
              <w:t>
Верблюдов – 342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Есболскому сельскому округу</w:t>
            </w:r>
            <w:r>
              <w:br/>
            </w:r>
            <w:r>
              <w:rPr>
                <w:rFonts w:ascii="Times New Roman"/>
                <w:b w:val="false"/>
                <w:i w:val="false"/>
                <w:color w:val="000000"/>
                <w:sz w:val="20"/>
              </w:rPr>
              <w:t>на 2025-2029 годы</w:t>
            </w:r>
          </w:p>
        </w:tc>
      </w:tr>
    </w:tbl>
    <w:bookmarkStart w:name="z510" w:id="415"/>
    <w:p>
      <w:pPr>
        <w:spacing w:after="0"/>
        <w:ind w:left="0"/>
        <w:jc w:val="left"/>
      </w:pPr>
      <w:r>
        <w:rPr>
          <w:rFonts w:ascii="Times New Roman"/>
          <w:b/>
          <w:i w:val="false"/>
          <w:color w:val="000000"/>
        </w:rPr>
        <w:t xml:space="preserve"> Приемлемые схемы пастбище оборотов Схема пастбище оборотов, приемлемая для Есболского сельского округа</w:t>
      </w:r>
    </w:p>
    <w:bookmarkEnd w:id="415"/>
    <w:bookmarkStart w:name="z512"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1374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1374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Есболскому сельскому округу</w:t>
            </w:r>
            <w:r>
              <w:br/>
            </w:r>
            <w:r>
              <w:rPr>
                <w:rFonts w:ascii="Times New Roman"/>
                <w:b w:val="false"/>
                <w:i w:val="false"/>
                <w:color w:val="000000"/>
                <w:sz w:val="20"/>
              </w:rPr>
              <w:t>на 2025-2029 годы</w:t>
            </w:r>
          </w:p>
        </w:tc>
      </w:tr>
    </w:tbl>
    <w:bookmarkStart w:name="z515" w:id="41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18"/>
    <w:bookmarkStart w:name="z516"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Есболскому сельскому</w:t>
            </w:r>
            <w:r>
              <w:br/>
            </w:r>
            <w:r>
              <w:rPr>
                <w:rFonts w:ascii="Times New Roman"/>
                <w:b w:val="false"/>
                <w:i w:val="false"/>
                <w:color w:val="000000"/>
                <w:sz w:val="20"/>
              </w:rPr>
              <w:t xml:space="preserve"> округу на 2025-2029 годы</w:t>
            </w:r>
          </w:p>
        </w:tc>
      </w:tr>
    </w:tbl>
    <w:bookmarkStart w:name="z519" w:id="421"/>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Есболского сельского округа протекает обводнительный канал "Ай-Сары" протяженностью 34 километров и "Тере-Озек" протяженностью 32 километров.</w:t>
      </w:r>
    </w:p>
    <w:bookmarkEnd w:id="421"/>
    <w:bookmarkStart w:name="z521" w:id="422"/>
    <w:p>
      <w:pPr>
        <w:spacing w:after="0"/>
        <w:ind w:left="0"/>
        <w:jc w:val="left"/>
      </w:pPr>
      <w:r>
        <w:rPr>
          <w:rFonts w:ascii="Times New Roman"/>
          <w:b/>
          <w:i w:val="false"/>
          <w:color w:val="000000"/>
        </w:rPr>
        <w:t xml:space="preserve"> Есболский сельский округ</w:t>
      </w:r>
    </w:p>
    <w:bookmarkEnd w:id="422"/>
    <w:bookmarkStart w:name="z522"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63119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119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0866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0866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их использованию</w:t>
            </w:r>
            <w:r>
              <w:br/>
            </w:r>
            <w:r>
              <w:rPr>
                <w:rFonts w:ascii="Times New Roman"/>
                <w:b w:val="false"/>
                <w:i w:val="false"/>
                <w:color w:val="000000"/>
                <w:sz w:val="20"/>
              </w:rPr>
              <w:t>по Есболскому сельскому</w:t>
            </w:r>
            <w:r>
              <w:br/>
            </w:r>
            <w:r>
              <w:rPr>
                <w:rFonts w:ascii="Times New Roman"/>
                <w:b w:val="false"/>
                <w:i w:val="false"/>
                <w:color w:val="000000"/>
                <w:sz w:val="20"/>
              </w:rPr>
              <w:t>округу на 2025-2029 годы</w:t>
            </w:r>
          </w:p>
        </w:tc>
      </w:tr>
    </w:tbl>
    <w:bookmarkStart w:name="z525" w:id="42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25"/>
    <w:bookmarkStart w:name="z526"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0358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0358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Есболскому сельскому округу</w:t>
            </w:r>
            <w:r>
              <w:br/>
            </w:r>
            <w:r>
              <w:rPr>
                <w:rFonts w:ascii="Times New Roman"/>
                <w:b w:val="false"/>
                <w:i w:val="false"/>
                <w:color w:val="000000"/>
                <w:sz w:val="20"/>
              </w:rPr>
              <w:t>на 2025-2029 годы</w:t>
            </w:r>
          </w:p>
        </w:tc>
      </w:tr>
    </w:tbl>
    <w:bookmarkStart w:name="z529" w:id="42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Есболском сельском округе</w:t>
      </w:r>
    </w:p>
    <w:bookmarkEnd w:id="428"/>
    <w:bookmarkStart w:name="z530"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68834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8834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Есболскому сельскому округу</w:t>
            </w:r>
            <w:r>
              <w:br/>
            </w:r>
            <w:r>
              <w:rPr>
                <w:rFonts w:ascii="Times New Roman"/>
                <w:b w:val="false"/>
                <w:i w:val="false"/>
                <w:color w:val="000000"/>
                <w:sz w:val="20"/>
              </w:rPr>
              <w:t>на 2025-2029 годы</w:t>
            </w:r>
          </w:p>
        </w:tc>
      </w:tr>
    </w:tbl>
    <w:bookmarkStart w:name="z533" w:id="43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25 апреля по 24 июня весенней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25 июня по 24 августа летний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25 августа до 24 октября осенний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21 ноября</w:t>
            </w:r>
            <w:r>
              <w:br/>
            </w:r>
            <w:r>
              <w:rPr>
                <w:rFonts w:ascii="Times New Roman"/>
                <w:b w:val="false"/>
                <w:i w:val="false"/>
                <w:color w:val="000000"/>
                <w:sz w:val="20"/>
              </w:rPr>
              <w:t>2025 года № 238</w:t>
            </w:r>
          </w:p>
        </w:tc>
      </w:tr>
    </w:tbl>
    <w:bookmarkStart w:name="z535" w:id="432"/>
    <w:p>
      <w:pPr>
        <w:spacing w:after="0"/>
        <w:ind w:left="0"/>
        <w:jc w:val="left"/>
      </w:pPr>
      <w:r>
        <w:rPr>
          <w:rFonts w:ascii="Times New Roman"/>
          <w:b/>
          <w:i w:val="false"/>
          <w:color w:val="000000"/>
        </w:rPr>
        <w:t xml:space="preserve"> План по управлению пастбищами и их использованию по Жалгансайскому сельскому округу на 2025-2029 годы</w:t>
      </w:r>
    </w:p>
    <w:bookmarkEnd w:id="432"/>
    <w:bookmarkStart w:name="z536" w:id="433"/>
    <w:p>
      <w:pPr>
        <w:spacing w:after="0"/>
        <w:ind w:left="0"/>
        <w:jc w:val="both"/>
      </w:pPr>
      <w:r>
        <w:rPr>
          <w:rFonts w:ascii="Times New Roman"/>
          <w:b w:val="false"/>
          <w:i w:val="false"/>
          <w:color w:val="000000"/>
          <w:sz w:val="28"/>
        </w:rPr>
        <w:t>
      Настоящий План по управлению пастбищами и их использованию по Жалгансайскому сельскому округу на 2025-2029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Республики Казахстан за номером 111938),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Республики Казахстан за номером 89660).</w:t>
      </w:r>
    </w:p>
    <w:bookmarkEnd w:id="433"/>
    <w:bookmarkStart w:name="z537" w:id="43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34"/>
    <w:bookmarkStart w:name="z538" w:id="435"/>
    <w:p>
      <w:pPr>
        <w:spacing w:after="0"/>
        <w:ind w:left="0"/>
        <w:jc w:val="both"/>
      </w:pPr>
      <w:r>
        <w:rPr>
          <w:rFonts w:ascii="Times New Roman"/>
          <w:b w:val="false"/>
          <w:i w:val="false"/>
          <w:color w:val="000000"/>
          <w:sz w:val="28"/>
        </w:rPr>
        <w:t>
      План содержит:</w:t>
      </w:r>
    </w:p>
    <w:bookmarkEnd w:id="435"/>
    <w:bookmarkStart w:name="z539" w:id="436"/>
    <w:p>
      <w:pPr>
        <w:spacing w:after="0"/>
        <w:ind w:left="0"/>
        <w:jc w:val="both"/>
      </w:pPr>
      <w:r>
        <w:rPr>
          <w:rFonts w:ascii="Times New Roman"/>
          <w:b w:val="false"/>
          <w:i w:val="false"/>
          <w:color w:val="000000"/>
          <w:sz w:val="28"/>
        </w:rPr>
        <w:t>
      1) схему (карту) расположения пастбищ на территории Жалгансайского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согласно приложению 1 к настощему плану;</w:t>
      </w:r>
    </w:p>
    <w:bookmarkEnd w:id="436"/>
    <w:bookmarkStart w:name="z540" w:id="437"/>
    <w:p>
      <w:pPr>
        <w:spacing w:after="0"/>
        <w:ind w:left="0"/>
        <w:jc w:val="both"/>
      </w:pPr>
      <w:r>
        <w:rPr>
          <w:rFonts w:ascii="Times New Roman"/>
          <w:b w:val="false"/>
          <w:i w:val="false"/>
          <w:color w:val="000000"/>
          <w:sz w:val="28"/>
        </w:rPr>
        <w:t>
      2) приемлемые схемы пастбище оборотов согласно приложению 2 к настощему плану;</w:t>
      </w:r>
    </w:p>
    <w:bookmarkEnd w:id="437"/>
    <w:bookmarkStart w:name="z541" w:id="43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приложению 3 к настощему плану;</w:t>
      </w:r>
    </w:p>
    <w:bookmarkEnd w:id="438"/>
    <w:bookmarkStart w:name="z542" w:id="439"/>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 согласно приложению 4 к настощему плану;</w:t>
      </w:r>
    </w:p>
    <w:bookmarkEnd w:id="439"/>
    <w:bookmarkStart w:name="z543" w:id="44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приложению 5 к настощему плану;</w:t>
      </w:r>
    </w:p>
    <w:bookmarkEnd w:id="440"/>
    <w:bookmarkStart w:name="z544" w:id="44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согласно приложению 6 к настощему плану;</w:t>
      </w:r>
    </w:p>
    <w:bookmarkEnd w:id="441"/>
    <w:bookmarkStart w:name="z545" w:id="44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7 к настощему плану.</w:t>
      </w:r>
    </w:p>
    <w:bookmarkEnd w:id="442"/>
    <w:bookmarkStart w:name="z546" w:id="443"/>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 пользователей.</w:t>
      </w:r>
    </w:p>
    <w:bookmarkEnd w:id="443"/>
    <w:bookmarkStart w:name="z547" w:id="444"/>
    <w:p>
      <w:pPr>
        <w:spacing w:after="0"/>
        <w:ind w:left="0"/>
        <w:jc w:val="both"/>
      </w:pPr>
      <w:r>
        <w:rPr>
          <w:rFonts w:ascii="Times New Roman"/>
          <w:b w:val="false"/>
          <w:i w:val="false"/>
          <w:color w:val="000000"/>
          <w:sz w:val="28"/>
        </w:rPr>
        <w:t>
      Общая площадь территории Жалгансайского сельского округа 13300 га, из них земли населенных пунктов – 1 650 га, земли запаса- 3 816,004 га.</w:t>
      </w:r>
    </w:p>
    <w:bookmarkEnd w:id="444"/>
    <w:bookmarkStart w:name="z548" w:id="445"/>
    <w:p>
      <w:pPr>
        <w:spacing w:after="0"/>
        <w:ind w:left="0"/>
        <w:jc w:val="both"/>
      </w:pPr>
      <w:r>
        <w:rPr>
          <w:rFonts w:ascii="Times New Roman"/>
          <w:b w:val="false"/>
          <w:i w:val="false"/>
          <w:color w:val="000000"/>
          <w:sz w:val="28"/>
        </w:rPr>
        <w:t>
      Климат района резко континентальный, крайне засушливый, с жарким летом и умеренно холодной зимой.</w:t>
      </w:r>
    </w:p>
    <w:bookmarkEnd w:id="445"/>
    <w:bookmarkStart w:name="z549" w:id="446"/>
    <w:p>
      <w:pPr>
        <w:spacing w:after="0"/>
        <w:ind w:left="0"/>
        <w:jc w:val="both"/>
      </w:pPr>
      <w:r>
        <w:rPr>
          <w:rFonts w:ascii="Times New Roman"/>
          <w:b w:val="false"/>
          <w:i w:val="false"/>
          <w:color w:val="000000"/>
          <w:sz w:val="28"/>
        </w:rPr>
        <w:t>
      Лето продолжительное, жаркое, солнечное. Оно длится в среднем 6 месяцев: с середины апреля до середины октября. Самый жаркий месяц июль, со средней месячной температурой воздуха 25,2оС. Абсолютный максимум температур, зафиксированный в июле и в августе - + 45,0оС.</w:t>
      </w:r>
    </w:p>
    <w:bookmarkEnd w:id="446"/>
    <w:bookmarkStart w:name="z550" w:id="447"/>
    <w:p>
      <w:pPr>
        <w:spacing w:after="0"/>
        <w:ind w:left="0"/>
        <w:jc w:val="both"/>
      </w:pPr>
      <w:r>
        <w:rPr>
          <w:rFonts w:ascii="Times New Roman"/>
          <w:b w:val="false"/>
          <w:i w:val="false"/>
          <w:color w:val="000000"/>
          <w:sz w:val="28"/>
        </w:rPr>
        <w:t>
      Зима здесь относительно не продолжительная – около 3-4 месяца, с достаточно устойчивой морозной погодой, большим числом солнечных дней, частыми сильными ветрами. Самым холодным месяцем является январь.</w:t>
      </w:r>
    </w:p>
    <w:bookmarkEnd w:id="447"/>
    <w:bookmarkStart w:name="z551" w:id="448"/>
    <w:p>
      <w:pPr>
        <w:spacing w:after="0"/>
        <w:ind w:left="0"/>
        <w:jc w:val="both"/>
      </w:pPr>
      <w:r>
        <w:rPr>
          <w:rFonts w:ascii="Times New Roman"/>
          <w:b w:val="false"/>
          <w:i w:val="false"/>
          <w:color w:val="000000"/>
          <w:sz w:val="28"/>
        </w:rPr>
        <w:t>
      Большой вклад в формирование резко континентальных черт климата вносят циркуляционные процессы, характерные для данной территории. Зимой здесь располагается периферия западного отрога Сибирского антициклона. Этим объясняется преобладание в районе ветров восточного и юго-восточного направления. В теплое время года - северо-западная периферия Иранской термической депрессии, поэтому преобладающими становятся ветры северо-западных и западных направлений.</w:t>
      </w:r>
    </w:p>
    <w:bookmarkEnd w:id="448"/>
    <w:bookmarkStart w:name="z552" w:id="449"/>
    <w:p>
      <w:pPr>
        <w:spacing w:after="0"/>
        <w:ind w:left="0"/>
        <w:jc w:val="both"/>
      </w:pPr>
      <w:r>
        <w:rPr>
          <w:rFonts w:ascii="Times New Roman"/>
          <w:b w:val="false"/>
          <w:i w:val="false"/>
          <w:color w:val="000000"/>
          <w:sz w:val="28"/>
        </w:rPr>
        <w:t>
      Территория района находится в пустынно – степной климатической зоне в пределах центральной части Прикаспийской низменности.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аллювиально-морской эрозионно-аккумулятивной террасы, сформировавшейся в неогеновый период при быстром отступлении Каспийского моря, и последовавшем за этим наступлении древней дельты реки Жайык.</w:t>
      </w:r>
    </w:p>
    <w:bookmarkEnd w:id="449"/>
    <w:bookmarkStart w:name="z553" w:id="450"/>
    <w:p>
      <w:pPr>
        <w:spacing w:after="0"/>
        <w:ind w:left="0"/>
        <w:jc w:val="both"/>
      </w:pPr>
      <w:r>
        <w:rPr>
          <w:rFonts w:ascii="Times New Roman"/>
          <w:b w:val="false"/>
          <w:i w:val="false"/>
          <w:color w:val="000000"/>
          <w:sz w:val="28"/>
        </w:rPr>
        <w:t>
      Для растительного покрова характерно господство ксерофильных полукустарников, которые образуют однообразный, изреженный растительный покров.</w:t>
      </w:r>
    </w:p>
    <w:bookmarkEnd w:id="450"/>
    <w:bookmarkStart w:name="z554" w:id="451"/>
    <w:p>
      <w:pPr>
        <w:spacing w:after="0"/>
        <w:ind w:left="0"/>
        <w:jc w:val="both"/>
      </w:pPr>
      <w:r>
        <w:rPr>
          <w:rFonts w:ascii="Times New Roman"/>
          <w:b w:val="false"/>
          <w:i w:val="false"/>
          <w:color w:val="000000"/>
          <w:sz w:val="28"/>
        </w:rPr>
        <w:t>
      На лугово-болотных почвах по долине р. Урал – распространена лебеда. По западинам равнины, долинам рек на лугово-болотных почвах растительность представлена тростниковыми, пырейно-полынными ажрековыми, клубне камышовыми типами.</w:t>
      </w:r>
    </w:p>
    <w:bookmarkEnd w:id="451"/>
    <w:bookmarkStart w:name="z555" w:id="452"/>
    <w:p>
      <w:pPr>
        <w:spacing w:after="0"/>
        <w:ind w:left="0"/>
        <w:jc w:val="both"/>
      </w:pPr>
      <w:r>
        <w:rPr>
          <w:rFonts w:ascii="Times New Roman"/>
          <w:b w:val="false"/>
          <w:i w:val="false"/>
          <w:color w:val="000000"/>
          <w:sz w:val="28"/>
        </w:rPr>
        <w:t>
      Естественная растительность характеризуется пустынными, луговыми, болотными и лесными растениями.</w:t>
      </w:r>
    </w:p>
    <w:bookmarkEnd w:id="452"/>
    <w:bookmarkStart w:name="z556" w:id="453"/>
    <w:p>
      <w:pPr>
        <w:spacing w:after="0"/>
        <w:ind w:left="0"/>
        <w:jc w:val="both"/>
      </w:pPr>
      <w:r>
        <w:rPr>
          <w:rFonts w:ascii="Times New Roman"/>
          <w:b w:val="false"/>
          <w:i w:val="false"/>
          <w:color w:val="000000"/>
          <w:sz w:val="28"/>
        </w:rPr>
        <w:t>
      Вследствие многообразия условий почвообразования, почвенный покров на территории района отличается большим разнообразием. Пустынная зона разделяется на подзоны северной пустыни с бурыми почвами и подзону южной пустыни с серо-бурыми почвами. Почвы используются как пастбища, на поливе развито очаговое земледелие.</w:t>
      </w:r>
    </w:p>
    <w:bookmarkEnd w:id="453"/>
    <w:bookmarkStart w:name="z557" w:id="454"/>
    <w:p>
      <w:pPr>
        <w:spacing w:after="0"/>
        <w:ind w:left="0"/>
        <w:jc w:val="both"/>
      </w:pPr>
      <w:r>
        <w:rPr>
          <w:rFonts w:ascii="Times New Roman"/>
          <w:b w:val="false"/>
          <w:i w:val="false"/>
          <w:color w:val="000000"/>
          <w:sz w:val="28"/>
        </w:rPr>
        <w:t>
      Кроме зональных почв в районе имеются значительные площади почти бесплодных солончаков и солонцов, песков и гидроморфных почв (лугово-каштановые, лугово-бурые, луговые и лиманно-аллювиально-луговые, лугово-болотные).</w:t>
      </w:r>
    </w:p>
    <w:bookmarkEnd w:id="454"/>
    <w:bookmarkStart w:name="z558" w:id="455"/>
    <w:p>
      <w:pPr>
        <w:spacing w:after="0"/>
        <w:ind w:left="0"/>
        <w:jc w:val="both"/>
      </w:pPr>
      <w:r>
        <w:rPr>
          <w:rFonts w:ascii="Times New Roman"/>
          <w:b w:val="false"/>
          <w:i w:val="false"/>
          <w:color w:val="000000"/>
          <w:sz w:val="28"/>
        </w:rPr>
        <w:t>
      Почвы зоны используются как малопродуктивные пастбища. Гидроморфные почвы представляют собой ценные пастбища и сенокосные угодья, используются для поливного земледелия возделывания овощебахчевых культур и проса.</w:t>
      </w:r>
    </w:p>
    <w:bookmarkEnd w:id="455"/>
    <w:bookmarkStart w:name="z559" w:id="456"/>
    <w:p>
      <w:pPr>
        <w:spacing w:after="0"/>
        <w:ind w:left="0"/>
        <w:jc w:val="both"/>
      </w:pPr>
      <w:r>
        <w:rPr>
          <w:rFonts w:ascii="Times New Roman"/>
          <w:b w:val="false"/>
          <w:i w:val="false"/>
          <w:color w:val="000000"/>
          <w:sz w:val="28"/>
        </w:rPr>
        <w:t>
      На 1 января 2025 года в Жалгансайском сельском округе насчитывается (личное подворье)крупного рогатого скота 507 голов,мелкого скота 745 голов, 58 головлошадей, 7 верблюдов.</w:t>
      </w:r>
    </w:p>
    <w:bookmarkEnd w:id="456"/>
    <w:bookmarkStart w:name="z560" w:id="457"/>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 требуется 13 237,2 га. пастбищ.</w:t>
      </w:r>
    </w:p>
    <w:bookmarkEnd w:id="457"/>
    <w:bookmarkStart w:name="z561" w:id="458"/>
    <w:p>
      <w:pPr>
        <w:spacing w:after="0"/>
        <w:ind w:left="0"/>
        <w:jc w:val="both"/>
      </w:pPr>
      <w:r>
        <w:rPr>
          <w:rFonts w:ascii="Times New Roman"/>
          <w:b w:val="false"/>
          <w:i w:val="false"/>
          <w:color w:val="000000"/>
          <w:sz w:val="28"/>
        </w:rPr>
        <w:t>
      Расчет:</w:t>
      </w:r>
    </w:p>
    <w:bookmarkEnd w:id="458"/>
    <w:bookmarkStart w:name="z562" w:id="459"/>
    <w:p>
      <w:pPr>
        <w:spacing w:after="0"/>
        <w:ind w:left="0"/>
        <w:jc w:val="both"/>
      </w:pPr>
      <w:r>
        <w:rPr>
          <w:rFonts w:ascii="Times New Roman"/>
          <w:b w:val="false"/>
          <w:i w:val="false"/>
          <w:color w:val="000000"/>
          <w:sz w:val="28"/>
        </w:rPr>
        <w:t>
      Для КРС – 507 гол.* 18га./гол.= 9 126 гектар.</w:t>
      </w:r>
    </w:p>
    <w:bookmarkEnd w:id="459"/>
    <w:bookmarkStart w:name="z563" w:id="460"/>
    <w:p>
      <w:pPr>
        <w:spacing w:after="0"/>
        <w:ind w:left="0"/>
        <w:jc w:val="both"/>
      </w:pPr>
      <w:r>
        <w:rPr>
          <w:rFonts w:ascii="Times New Roman"/>
          <w:b w:val="false"/>
          <w:i w:val="false"/>
          <w:color w:val="000000"/>
          <w:sz w:val="28"/>
        </w:rPr>
        <w:t>
      Для мелкого скота – 745 гол.* 3,6га./гол.= 2 682 гектар.</w:t>
      </w:r>
    </w:p>
    <w:bookmarkEnd w:id="460"/>
    <w:bookmarkStart w:name="z564" w:id="461"/>
    <w:p>
      <w:pPr>
        <w:spacing w:after="0"/>
        <w:ind w:left="0"/>
        <w:jc w:val="both"/>
      </w:pPr>
      <w:r>
        <w:rPr>
          <w:rFonts w:ascii="Times New Roman"/>
          <w:b w:val="false"/>
          <w:i w:val="false"/>
          <w:color w:val="000000"/>
          <w:sz w:val="28"/>
        </w:rPr>
        <w:t>
      Для лошадей – 58 гол.* 21,6га./гол.= 1 252,8 гектар.</w:t>
      </w:r>
    </w:p>
    <w:bookmarkEnd w:id="461"/>
    <w:bookmarkStart w:name="z565" w:id="462"/>
    <w:p>
      <w:pPr>
        <w:spacing w:after="0"/>
        <w:ind w:left="0"/>
        <w:jc w:val="both"/>
      </w:pPr>
      <w:r>
        <w:rPr>
          <w:rFonts w:ascii="Times New Roman"/>
          <w:b w:val="false"/>
          <w:i w:val="false"/>
          <w:color w:val="000000"/>
          <w:sz w:val="28"/>
        </w:rPr>
        <w:t>
      Для верблюдов – 7 гол.* 25,2 га./гол.= 176,4 гектар.</w:t>
      </w:r>
    </w:p>
    <w:bookmarkEnd w:id="462"/>
    <w:bookmarkStart w:name="z566" w:id="463"/>
    <w:p>
      <w:pPr>
        <w:spacing w:after="0"/>
        <w:ind w:left="0"/>
        <w:jc w:val="both"/>
      </w:pPr>
      <w:r>
        <w:rPr>
          <w:rFonts w:ascii="Times New Roman"/>
          <w:b w:val="false"/>
          <w:i w:val="false"/>
          <w:color w:val="000000"/>
          <w:sz w:val="28"/>
        </w:rPr>
        <w:t>
      9 126 га.+ 2 682 га.+ 1 252,8 га.+ 176,4 га.=13 237,2 га.</w:t>
      </w:r>
    </w:p>
    <w:bookmarkEnd w:id="463"/>
    <w:bookmarkStart w:name="z567" w:id="464"/>
    <w:p>
      <w:pPr>
        <w:spacing w:after="0"/>
        <w:ind w:left="0"/>
        <w:jc w:val="both"/>
      </w:pPr>
      <w:r>
        <w:rPr>
          <w:rFonts w:ascii="Times New Roman"/>
          <w:b w:val="false"/>
          <w:i w:val="false"/>
          <w:color w:val="000000"/>
          <w:sz w:val="28"/>
        </w:rPr>
        <w:t>
      13 237,2 га. – 1479 га.= 11 758,2 га.</w:t>
      </w:r>
    </w:p>
    <w:bookmarkEnd w:id="464"/>
    <w:bookmarkStart w:name="z568" w:id="465"/>
    <w:p>
      <w:pPr>
        <w:spacing w:after="0"/>
        <w:ind w:left="0"/>
        <w:jc w:val="both"/>
      </w:pPr>
      <w:r>
        <w:rPr>
          <w:rFonts w:ascii="Times New Roman"/>
          <w:b w:val="false"/>
          <w:i w:val="false"/>
          <w:color w:val="000000"/>
          <w:sz w:val="28"/>
        </w:rPr>
        <w:t>
      Площадь пастбищ в пределах территории населенных пунктов Жалгансай –1479 гектар дополнительно требуется 11 758,2 га пастбищ.</w:t>
      </w:r>
    </w:p>
    <w:bookmarkEnd w:id="465"/>
    <w:bookmarkStart w:name="z569" w:id="466"/>
    <w:p>
      <w:pPr>
        <w:spacing w:after="0"/>
        <w:ind w:left="0"/>
        <w:jc w:val="both"/>
      </w:pPr>
      <w:r>
        <w:rPr>
          <w:rFonts w:ascii="Times New Roman"/>
          <w:b w:val="false"/>
          <w:i w:val="false"/>
          <w:color w:val="000000"/>
          <w:sz w:val="28"/>
        </w:rPr>
        <w:t>
      На 1 января 2025 года поголовье в ТОО, крестьянских и фермерских хозяйствах Жалгансайского сельского округа составляет: крупного рогатого скота 103 головы,мелкого скота 377 голов, 67 голова лошадей, 60 голов верблюдов.</w:t>
      </w:r>
    </w:p>
    <w:bookmarkEnd w:id="466"/>
    <w:bookmarkStart w:name="z570" w:id="467"/>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при имеющихся пастбищных угодьях в 5 576 га дополнительно требуется 594,4 га пастбищ.</w:t>
      </w:r>
    </w:p>
    <w:bookmarkEnd w:id="467"/>
    <w:bookmarkStart w:name="z571" w:id="468"/>
    <w:p>
      <w:pPr>
        <w:spacing w:after="0"/>
        <w:ind w:left="0"/>
        <w:jc w:val="both"/>
      </w:pPr>
      <w:r>
        <w:rPr>
          <w:rFonts w:ascii="Times New Roman"/>
          <w:b w:val="false"/>
          <w:i w:val="false"/>
          <w:color w:val="000000"/>
          <w:sz w:val="28"/>
        </w:rPr>
        <w:t>
      Расчет:</w:t>
      </w:r>
    </w:p>
    <w:bookmarkEnd w:id="468"/>
    <w:bookmarkStart w:name="z572" w:id="469"/>
    <w:p>
      <w:pPr>
        <w:spacing w:after="0"/>
        <w:ind w:left="0"/>
        <w:jc w:val="both"/>
      </w:pPr>
      <w:r>
        <w:rPr>
          <w:rFonts w:ascii="Times New Roman"/>
          <w:b w:val="false"/>
          <w:i w:val="false"/>
          <w:color w:val="000000"/>
          <w:sz w:val="28"/>
        </w:rPr>
        <w:t>
      Для КРС –103 гол.*18га./гол.= 1 854гектар.</w:t>
      </w:r>
    </w:p>
    <w:bookmarkEnd w:id="469"/>
    <w:bookmarkStart w:name="z573" w:id="470"/>
    <w:p>
      <w:pPr>
        <w:spacing w:after="0"/>
        <w:ind w:left="0"/>
        <w:jc w:val="both"/>
      </w:pPr>
      <w:r>
        <w:rPr>
          <w:rFonts w:ascii="Times New Roman"/>
          <w:b w:val="false"/>
          <w:i w:val="false"/>
          <w:color w:val="000000"/>
          <w:sz w:val="28"/>
        </w:rPr>
        <w:t>
      Для мелкого скота – 377 гол.*3,6га./гол.= 1 357,2гектар.</w:t>
      </w:r>
    </w:p>
    <w:bookmarkEnd w:id="470"/>
    <w:bookmarkStart w:name="z574" w:id="471"/>
    <w:p>
      <w:pPr>
        <w:spacing w:after="0"/>
        <w:ind w:left="0"/>
        <w:jc w:val="both"/>
      </w:pPr>
      <w:r>
        <w:rPr>
          <w:rFonts w:ascii="Times New Roman"/>
          <w:b w:val="false"/>
          <w:i w:val="false"/>
          <w:color w:val="000000"/>
          <w:sz w:val="28"/>
        </w:rPr>
        <w:t>
      Для лошадей – 67 гол.*21,6га./гол.= 1 447,2гектар.</w:t>
      </w:r>
    </w:p>
    <w:bookmarkEnd w:id="471"/>
    <w:bookmarkStart w:name="z575" w:id="472"/>
    <w:p>
      <w:pPr>
        <w:spacing w:after="0"/>
        <w:ind w:left="0"/>
        <w:jc w:val="both"/>
      </w:pPr>
      <w:r>
        <w:rPr>
          <w:rFonts w:ascii="Times New Roman"/>
          <w:b w:val="false"/>
          <w:i w:val="false"/>
          <w:color w:val="000000"/>
          <w:sz w:val="28"/>
        </w:rPr>
        <w:t>
      Для верблюдов – 60 гол.*25,2 га./гол.= 1 512гектар.</w:t>
      </w:r>
    </w:p>
    <w:bookmarkEnd w:id="472"/>
    <w:bookmarkStart w:name="z576" w:id="473"/>
    <w:p>
      <w:pPr>
        <w:spacing w:after="0"/>
        <w:ind w:left="0"/>
        <w:jc w:val="both"/>
      </w:pPr>
      <w:r>
        <w:rPr>
          <w:rFonts w:ascii="Times New Roman"/>
          <w:b w:val="false"/>
          <w:i w:val="false"/>
          <w:color w:val="000000"/>
          <w:sz w:val="28"/>
        </w:rPr>
        <w:t>
      1 854 га.+ 1 357,2 га.+ 1447,2 га.+ 1 512 га.= 6 170,4 гектар.</w:t>
      </w:r>
    </w:p>
    <w:bookmarkEnd w:id="473"/>
    <w:bookmarkStart w:name="z577" w:id="474"/>
    <w:p>
      <w:pPr>
        <w:spacing w:after="0"/>
        <w:ind w:left="0"/>
        <w:jc w:val="both"/>
      </w:pPr>
      <w:r>
        <w:rPr>
          <w:rFonts w:ascii="Times New Roman"/>
          <w:b w:val="false"/>
          <w:i w:val="false"/>
          <w:color w:val="000000"/>
          <w:sz w:val="28"/>
        </w:rPr>
        <w:t>
      6 170,4 – 5 576= 594,4 га.</w:t>
      </w:r>
    </w:p>
    <w:bookmarkEnd w:id="474"/>
    <w:bookmarkStart w:name="z578" w:id="475"/>
    <w:p>
      <w:pPr>
        <w:spacing w:after="0"/>
        <w:ind w:left="0"/>
        <w:jc w:val="both"/>
      </w:pPr>
      <w:r>
        <w:rPr>
          <w:rFonts w:ascii="Times New Roman"/>
          <w:b w:val="false"/>
          <w:i w:val="false"/>
          <w:color w:val="000000"/>
          <w:sz w:val="28"/>
        </w:rPr>
        <w:t>
      Согласно сведениям земельного баланса Махамбетского района, площадь пастбищ, находящихся в землепользовании всех ТОО, крестьянских и фермерских хозяйств на территории Жалгансайского сельского округа, составляет 5 576 га.</w:t>
      </w:r>
    </w:p>
    <w:bookmarkEnd w:id="475"/>
    <w:bookmarkStart w:name="z579" w:id="476"/>
    <w:p>
      <w:pPr>
        <w:spacing w:after="0"/>
        <w:ind w:left="0"/>
        <w:jc w:val="both"/>
      </w:pPr>
      <w:r>
        <w:rPr>
          <w:rFonts w:ascii="Times New Roman"/>
          <w:b w:val="false"/>
          <w:i w:val="false"/>
          <w:color w:val="000000"/>
          <w:sz w:val="28"/>
        </w:rPr>
        <w:t>
      На территории Жалгансайского сельского округа имеется 1(один) скотомогильник.</w:t>
      </w:r>
    </w:p>
    <w:bookmarkEnd w:id="476"/>
    <w:bookmarkStart w:name="z580" w:id="477"/>
    <w:p>
      <w:pPr>
        <w:spacing w:after="0"/>
        <w:ind w:left="0"/>
        <w:jc w:val="both"/>
      </w:pPr>
      <w:r>
        <w:rPr>
          <w:rFonts w:ascii="Times New Roman"/>
          <w:b w:val="false"/>
          <w:i w:val="false"/>
          <w:color w:val="000000"/>
          <w:sz w:val="28"/>
        </w:rPr>
        <w:t>
      На территории Жалгансайского сельского округа не имеются аридные пастбища.</w:t>
      </w:r>
    </w:p>
    <w:bookmarkEnd w:id="477"/>
    <w:bookmarkStart w:name="z581" w:id="478"/>
    <w:p>
      <w:pPr>
        <w:spacing w:after="0"/>
        <w:ind w:left="0"/>
        <w:jc w:val="both"/>
      </w:pPr>
      <w:r>
        <w:rPr>
          <w:rFonts w:ascii="Times New Roman"/>
          <w:b w:val="false"/>
          <w:i w:val="false"/>
          <w:color w:val="000000"/>
          <w:sz w:val="28"/>
        </w:rPr>
        <w:t>
      В Жалгансайском сельском округе сервитуты для прогона скота не установлены.</w:t>
      </w:r>
    </w:p>
    <w:bookmarkEnd w:id="478"/>
    <w:bookmarkStart w:name="z582" w:id="479"/>
    <w:p>
      <w:pPr>
        <w:spacing w:after="0"/>
        <w:ind w:left="0"/>
        <w:jc w:val="both"/>
      </w:pPr>
      <w:r>
        <w:rPr>
          <w:rFonts w:ascii="Times New Roman"/>
          <w:b w:val="false"/>
          <w:i w:val="false"/>
          <w:color w:val="000000"/>
          <w:sz w:val="28"/>
        </w:rPr>
        <w:t xml:space="preserve">
      На основании вышеизложенного, </w:t>
      </w:r>
      <w:r>
        <w:rPr>
          <w:rFonts w:ascii="Times New Roman"/>
          <w:b w:val="false"/>
          <w:i w:val="false"/>
          <w:color w:val="000000"/>
          <w:sz w:val="28"/>
        </w:rPr>
        <w:t>согласно 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в Жалгансайском сельском округе, не обеспеченных пастбищами в пределах села перемещается на отгонные пастбищасогласно приложению 5 к настоящемуПлану.</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Жалгансайскому сельскому</w:t>
            </w:r>
            <w:r>
              <w:br/>
            </w:r>
            <w:r>
              <w:rPr>
                <w:rFonts w:ascii="Times New Roman"/>
                <w:b w:val="false"/>
                <w:i w:val="false"/>
                <w:color w:val="000000"/>
                <w:sz w:val="20"/>
              </w:rPr>
              <w:t>округу на 2025-2029 годы</w:t>
            </w:r>
          </w:p>
        </w:tc>
      </w:tr>
    </w:tbl>
    <w:bookmarkStart w:name="z584" w:id="480"/>
    <w:p>
      <w:pPr>
        <w:spacing w:after="0"/>
        <w:ind w:left="0"/>
        <w:jc w:val="left"/>
      </w:pPr>
      <w:r>
        <w:rPr>
          <w:rFonts w:ascii="Times New Roman"/>
          <w:b/>
          <w:i w:val="false"/>
          <w:color w:val="000000"/>
        </w:rPr>
        <w:t xml:space="preserve"> Схема (карта) расположения пастбищ на территории Жалгансайского сельского округов разрезе категорий земель, собственников земельных участков и землепользователей на основании правоустанавливающих документов</w:t>
      </w:r>
    </w:p>
    <w:bookmarkEnd w:id="480"/>
    <w:bookmarkStart w:name="z585"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66548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6548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6"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483"/>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Жалгансайского сельского округа</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84"/>
          <w:p>
            <w:pPr>
              <w:spacing w:after="20"/>
              <w:ind w:left="20"/>
              <w:jc w:val="both"/>
            </w:pPr>
            <w:r>
              <w:rPr>
                <w:rFonts w:ascii="Times New Roman"/>
                <w:b w:val="false"/>
                <w:i w:val="false"/>
                <w:color w:val="000000"/>
                <w:sz w:val="20"/>
              </w:rPr>
              <w:t>
КРС –507 голов</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745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Лошадей-58 голов</w:t>
            </w:r>
          </w:p>
          <w:p>
            <w:pPr>
              <w:spacing w:after="20"/>
              <w:ind w:left="20"/>
              <w:jc w:val="both"/>
            </w:pPr>
            <w:r>
              <w:rPr>
                <w:rFonts w:ascii="Times New Roman"/>
                <w:b w:val="false"/>
                <w:i w:val="false"/>
                <w:color w:val="000000"/>
                <w:sz w:val="20"/>
              </w:rPr>
              <w:t>
Верблюдов – 7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85"/>
          <w:p>
            <w:pPr>
              <w:spacing w:after="20"/>
              <w:ind w:left="20"/>
              <w:jc w:val="both"/>
            </w:pPr>
            <w:r>
              <w:rPr>
                <w:rFonts w:ascii="Times New Roman"/>
                <w:b w:val="false"/>
                <w:i w:val="false"/>
                <w:color w:val="000000"/>
                <w:sz w:val="20"/>
              </w:rPr>
              <w:t>
КРС – 103 голов</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- 377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67 голов</w:t>
            </w:r>
          </w:p>
          <w:p>
            <w:pPr>
              <w:spacing w:after="20"/>
              <w:ind w:left="20"/>
              <w:jc w:val="both"/>
            </w:pPr>
            <w:r>
              <w:rPr>
                <w:rFonts w:ascii="Times New Roman"/>
                <w:b w:val="false"/>
                <w:i w:val="false"/>
                <w:color w:val="000000"/>
                <w:sz w:val="20"/>
              </w:rPr>
              <w:t>
Верблюдов – 60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Жалгансайскому сельскому</w:t>
            </w:r>
            <w:r>
              <w:br/>
            </w:r>
            <w:r>
              <w:rPr>
                <w:rFonts w:ascii="Times New Roman"/>
                <w:b w:val="false"/>
                <w:i w:val="false"/>
                <w:color w:val="000000"/>
                <w:sz w:val="20"/>
              </w:rPr>
              <w:t>округе на 2025-2029 годы</w:t>
            </w:r>
          </w:p>
        </w:tc>
      </w:tr>
    </w:tbl>
    <w:bookmarkStart w:name="z596" w:id="486"/>
    <w:p>
      <w:pPr>
        <w:spacing w:after="0"/>
        <w:ind w:left="0"/>
        <w:jc w:val="left"/>
      </w:pPr>
      <w:r>
        <w:rPr>
          <w:rFonts w:ascii="Times New Roman"/>
          <w:b/>
          <w:i w:val="false"/>
          <w:color w:val="000000"/>
        </w:rPr>
        <w:t xml:space="preserve"> Приемлемые схемы пастбище оборотов Схема пастбище оборотов, приемлемая для Жалгансайского сельского округа</w:t>
      </w:r>
    </w:p>
    <w:bookmarkEnd w:id="486"/>
    <w:bookmarkStart w:name="z598"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1501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1501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Жалгансайскому сельскому</w:t>
            </w:r>
            <w:r>
              <w:br/>
            </w:r>
            <w:r>
              <w:rPr>
                <w:rFonts w:ascii="Times New Roman"/>
                <w:b w:val="false"/>
                <w:i w:val="false"/>
                <w:color w:val="000000"/>
                <w:sz w:val="20"/>
              </w:rPr>
              <w:t>округу на 2025-2029 годы</w:t>
            </w:r>
          </w:p>
        </w:tc>
      </w:tr>
    </w:tbl>
    <w:bookmarkStart w:name="z601" w:id="48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89"/>
    <w:bookmarkStart w:name="z602"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64262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4262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Жалгансайскому сельскому</w:t>
            </w:r>
            <w:r>
              <w:br/>
            </w:r>
            <w:r>
              <w:rPr>
                <w:rFonts w:ascii="Times New Roman"/>
                <w:b w:val="false"/>
                <w:i w:val="false"/>
                <w:color w:val="000000"/>
                <w:sz w:val="20"/>
              </w:rPr>
              <w:t>округу на 2025-2029 годы</w:t>
            </w:r>
          </w:p>
        </w:tc>
      </w:tr>
    </w:tbl>
    <w:bookmarkStart w:name="z605" w:id="492"/>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Жалгансайского сельского округа протекает обводнительный канал "Баксай" протяженностью 13 километров.</w:t>
      </w:r>
    </w:p>
    <w:bookmarkEnd w:id="492"/>
    <w:bookmarkStart w:name="z607" w:id="493"/>
    <w:p>
      <w:pPr>
        <w:spacing w:after="0"/>
        <w:ind w:left="0"/>
        <w:jc w:val="left"/>
      </w:pPr>
      <w:r>
        <w:rPr>
          <w:rFonts w:ascii="Times New Roman"/>
          <w:b/>
          <w:i w:val="false"/>
          <w:color w:val="000000"/>
        </w:rPr>
        <w:t xml:space="preserve"> Жалгансайский сельский округ</w:t>
      </w:r>
    </w:p>
    <w:bookmarkEnd w:id="493"/>
    <w:bookmarkStart w:name="z608"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7851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7851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162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1628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ихиспользованию</w:t>
            </w:r>
            <w:r>
              <w:br/>
            </w:r>
            <w:r>
              <w:rPr>
                <w:rFonts w:ascii="Times New Roman"/>
                <w:b w:val="false"/>
                <w:i w:val="false"/>
                <w:color w:val="000000"/>
                <w:sz w:val="20"/>
              </w:rPr>
              <w:t>по Жалгансайскому сельскому</w:t>
            </w:r>
            <w:r>
              <w:br/>
            </w:r>
            <w:r>
              <w:rPr>
                <w:rFonts w:ascii="Times New Roman"/>
                <w:b w:val="false"/>
                <w:i w:val="false"/>
                <w:color w:val="000000"/>
                <w:sz w:val="20"/>
              </w:rPr>
              <w:t>округу на 2025-2029 годы</w:t>
            </w:r>
          </w:p>
        </w:tc>
      </w:tr>
    </w:tbl>
    <w:bookmarkStart w:name="z611" w:id="49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96"/>
    <w:bookmarkStart w:name="z612"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67056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7056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Жалгансайскому сельскому</w:t>
            </w:r>
            <w:r>
              <w:br/>
            </w:r>
            <w:r>
              <w:rPr>
                <w:rFonts w:ascii="Times New Roman"/>
                <w:b w:val="false"/>
                <w:i w:val="false"/>
                <w:color w:val="000000"/>
                <w:sz w:val="20"/>
              </w:rPr>
              <w:t>округу на 2025-2029 годы</w:t>
            </w:r>
          </w:p>
        </w:tc>
      </w:tr>
    </w:tbl>
    <w:bookmarkStart w:name="z615" w:id="49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Жалгансайском сельском округе</w:t>
      </w:r>
    </w:p>
    <w:bookmarkEnd w:id="499"/>
    <w:bookmarkStart w:name="z616"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67691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7691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Жалгансайскому сельскому</w:t>
            </w:r>
            <w:r>
              <w:br/>
            </w:r>
            <w:r>
              <w:rPr>
                <w:rFonts w:ascii="Times New Roman"/>
                <w:b w:val="false"/>
                <w:i w:val="false"/>
                <w:color w:val="000000"/>
                <w:sz w:val="20"/>
              </w:rPr>
              <w:t>округу на 2025-2029 годы</w:t>
            </w:r>
          </w:p>
        </w:tc>
      </w:tr>
    </w:tbl>
    <w:bookmarkStart w:name="z619" w:id="50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Жалгансайский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апреля по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июня по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августа до 24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из отпуска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21 ноября</w:t>
            </w:r>
            <w:r>
              <w:br/>
            </w:r>
            <w:r>
              <w:rPr>
                <w:rFonts w:ascii="Times New Roman"/>
                <w:b w:val="false"/>
                <w:i w:val="false"/>
                <w:color w:val="000000"/>
                <w:sz w:val="20"/>
              </w:rPr>
              <w:t>2025 года № 238</w:t>
            </w:r>
          </w:p>
        </w:tc>
      </w:tr>
    </w:tbl>
    <w:bookmarkStart w:name="z621" w:id="503"/>
    <w:p>
      <w:pPr>
        <w:spacing w:after="0"/>
        <w:ind w:left="0"/>
        <w:jc w:val="left"/>
      </w:pPr>
      <w:r>
        <w:rPr>
          <w:rFonts w:ascii="Times New Roman"/>
          <w:b/>
          <w:i w:val="false"/>
          <w:color w:val="000000"/>
        </w:rPr>
        <w:t xml:space="preserve"> План по управлению пастбищами и их использованию по Сарайчиковскому сельскому округу на 2025-2029 годы</w:t>
      </w:r>
    </w:p>
    <w:bookmarkEnd w:id="503"/>
    <w:bookmarkStart w:name="z622" w:id="504"/>
    <w:p>
      <w:pPr>
        <w:spacing w:after="0"/>
        <w:ind w:left="0"/>
        <w:jc w:val="both"/>
      </w:pPr>
      <w:r>
        <w:rPr>
          <w:rFonts w:ascii="Times New Roman"/>
          <w:b w:val="false"/>
          <w:i w:val="false"/>
          <w:color w:val="000000"/>
          <w:sz w:val="28"/>
        </w:rPr>
        <w:t>
      Настоящий План по управлению пастбищами и их использованию по Сарайчиковскому сельскому округу на 2025-2029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Республики Казахстан за номером 111938),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Республики Казахстан за номером 89660).</w:t>
      </w:r>
    </w:p>
    <w:bookmarkEnd w:id="504"/>
    <w:bookmarkStart w:name="z623" w:id="50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05"/>
    <w:bookmarkStart w:name="z624" w:id="506"/>
    <w:p>
      <w:pPr>
        <w:spacing w:after="0"/>
        <w:ind w:left="0"/>
        <w:jc w:val="both"/>
      </w:pPr>
      <w:r>
        <w:rPr>
          <w:rFonts w:ascii="Times New Roman"/>
          <w:b w:val="false"/>
          <w:i w:val="false"/>
          <w:color w:val="000000"/>
          <w:sz w:val="28"/>
        </w:rPr>
        <w:t>
      План содержит:</w:t>
      </w:r>
    </w:p>
    <w:bookmarkEnd w:id="506"/>
    <w:bookmarkStart w:name="z625" w:id="507"/>
    <w:p>
      <w:pPr>
        <w:spacing w:after="0"/>
        <w:ind w:left="0"/>
        <w:jc w:val="both"/>
      </w:pPr>
      <w:r>
        <w:rPr>
          <w:rFonts w:ascii="Times New Roman"/>
          <w:b w:val="false"/>
          <w:i w:val="false"/>
          <w:color w:val="000000"/>
          <w:sz w:val="28"/>
        </w:rPr>
        <w:t>
      1) схему (карту) расположения пастбищ на территории Сарайчковского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согласно приложению 1 к настощему плану;</w:t>
      </w:r>
    </w:p>
    <w:bookmarkEnd w:id="507"/>
    <w:bookmarkStart w:name="z626" w:id="508"/>
    <w:p>
      <w:pPr>
        <w:spacing w:after="0"/>
        <w:ind w:left="0"/>
        <w:jc w:val="both"/>
      </w:pPr>
      <w:r>
        <w:rPr>
          <w:rFonts w:ascii="Times New Roman"/>
          <w:b w:val="false"/>
          <w:i w:val="false"/>
          <w:color w:val="000000"/>
          <w:sz w:val="28"/>
        </w:rPr>
        <w:t>
      2) приемлемые схемы пастбище оборотов согласно приложению 2 к настощему плану;</w:t>
      </w:r>
    </w:p>
    <w:bookmarkEnd w:id="508"/>
    <w:bookmarkStart w:name="z627" w:id="509"/>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приложению 3 к настощему плану;</w:t>
      </w:r>
    </w:p>
    <w:bookmarkEnd w:id="509"/>
    <w:bookmarkStart w:name="z628" w:id="510"/>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 согласно приложению 4 к настощему плану;</w:t>
      </w:r>
    </w:p>
    <w:bookmarkEnd w:id="510"/>
    <w:bookmarkStart w:name="z629" w:id="511"/>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приложению 5 к настощему плану;</w:t>
      </w:r>
    </w:p>
    <w:bookmarkEnd w:id="511"/>
    <w:bookmarkStart w:name="z630" w:id="512"/>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согласно приложению 6 к настощему плану;</w:t>
      </w:r>
    </w:p>
    <w:bookmarkEnd w:id="512"/>
    <w:bookmarkStart w:name="z631" w:id="513"/>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7 к настощему плану.</w:t>
      </w:r>
    </w:p>
    <w:bookmarkEnd w:id="513"/>
    <w:bookmarkStart w:name="z632" w:id="5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 пользователей.</w:t>
      </w:r>
    </w:p>
    <w:bookmarkEnd w:id="514"/>
    <w:bookmarkStart w:name="z633" w:id="515"/>
    <w:p>
      <w:pPr>
        <w:spacing w:after="0"/>
        <w:ind w:left="0"/>
        <w:jc w:val="both"/>
      </w:pPr>
      <w:r>
        <w:rPr>
          <w:rFonts w:ascii="Times New Roman"/>
          <w:b w:val="false"/>
          <w:i w:val="false"/>
          <w:color w:val="000000"/>
          <w:sz w:val="28"/>
        </w:rPr>
        <w:t>
      Общая площадь территории Сарайчиковского сельского округа 64949 га, из них земли населенных пунктов – 530 га, земли запаса- 39 338 га.</w:t>
      </w:r>
    </w:p>
    <w:bookmarkEnd w:id="515"/>
    <w:bookmarkStart w:name="z634" w:id="516"/>
    <w:p>
      <w:pPr>
        <w:spacing w:after="0"/>
        <w:ind w:left="0"/>
        <w:jc w:val="both"/>
      </w:pPr>
      <w:r>
        <w:rPr>
          <w:rFonts w:ascii="Times New Roman"/>
          <w:b w:val="false"/>
          <w:i w:val="false"/>
          <w:color w:val="000000"/>
          <w:sz w:val="28"/>
        </w:rPr>
        <w:t>
      Климат района резко континентальный, крайне засушливый, с жарким летом и умеренно холодной зимой.</w:t>
      </w:r>
    </w:p>
    <w:bookmarkEnd w:id="516"/>
    <w:bookmarkStart w:name="z635" w:id="517"/>
    <w:p>
      <w:pPr>
        <w:spacing w:after="0"/>
        <w:ind w:left="0"/>
        <w:jc w:val="both"/>
      </w:pPr>
      <w:r>
        <w:rPr>
          <w:rFonts w:ascii="Times New Roman"/>
          <w:b w:val="false"/>
          <w:i w:val="false"/>
          <w:color w:val="000000"/>
          <w:sz w:val="28"/>
        </w:rPr>
        <w:t>
      Лето продолжительное, жаркое, солнечное. Оно длится в среднем 6 месяцев: с середины апреля до середины октября. Самый жаркий месяц июль, со средней месячной температурой воздуха 25,2о. Абсолютный максимум температур, зафиксированный в июле и в августе - + 45о.</w:t>
      </w:r>
    </w:p>
    <w:bookmarkEnd w:id="517"/>
    <w:bookmarkStart w:name="z636" w:id="518"/>
    <w:p>
      <w:pPr>
        <w:spacing w:after="0"/>
        <w:ind w:left="0"/>
        <w:jc w:val="both"/>
      </w:pPr>
      <w:r>
        <w:rPr>
          <w:rFonts w:ascii="Times New Roman"/>
          <w:b w:val="false"/>
          <w:i w:val="false"/>
          <w:color w:val="000000"/>
          <w:sz w:val="28"/>
        </w:rPr>
        <w:t>
      Зима здесь относительно не продолжительная – около 3-4 месяца, с достаточно устойчивой морозной погодой, большим числом солнечных дней, частыми сильными ветрами. Самым холодным месяцем является январь.</w:t>
      </w:r>
    </w:p>
    <w:bookmarkEnd w:id="518"/>
    <w:bookmarkStart w:name="z637" w:id="519"/>
    <w:p>
      <w:pPr>
        <w:spacing w:after="0"/>
        <w:ind w:left="0"/>
        <w:jc w:val="both"/>
      </w:pPr>
      <w:r>
        <w:rPr>
          <w:rFonts w:ascii="Times New Roman"/>
          <w:b w:val="false"/>
          <w:i w:val="false"/>
          <w:color w:val="000000"/>
          <w:sz w:val="28"/>
        </w:rPr>
        <w:t>
      Большой вклад в формирование резко континентальных черт климата вносят циркуляционные процессы, характерные для данной территории зимой здесь располагается периферия западного отрога Сибирского антициклона. Этим объясняется преобладание в районе ветров восточного и юго-восточного направления. В теплое время года - северо-западная периферия Иранской термической депрессии, поэтому преобладающими становятся ветры северо-западных и западных направлений.</w:t>
      </w:r>
    </w:p>
    <w:bookmarkEnd w:id="519"/>
    <w:bookmarkStart w:name="z638" w:id="520"/>
    <w:p>
      <w:pPr>
        <w:spacing w:after="0"/>
        <w:ind w:left="0"/>
        <w:jc w:val="both"/>
      </w:pPr>
      <w:r>
        <w:rPr>
          <w:rFonts w:ascii="Times New Roman"/>
          <w:b w:val="false"/>
          <w:i w:val="false"/>
          <w:color w:val="000000"/>
          <w:sz w:val="28"/>
        </w:rPr>
        <w:t>
      Территория района находится в пустынно – степной климатической зоне в пределах центральной части Прикаспийской низменности.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аллювиально-морской эрозионно-аккумулятивной террасы, сформировавшейся в неогеновый период при быстром отступлении Каспийского моря, и последовавшем за этим наступлении древней дельты реки Жайык.</w:t>
      </w:r>
    </w:p>
    <w:bookmarkEnd w:id="520"/>
    <w:bookmarkStart w:name="z639" w:id="521"/>
    <w:p>
      <w:pPr>
        <w:spacing w:after="0"/>
        <w:ind w:left="0"/>
        <w:jc w:val="both"/>
      </w:pPr>
      <w:r>
        <w:rPr>
          <w:rFonts w:ascii="Times New Roman"/>
          <w:b w:val="false"/>
          <w:i w:val="false"/>
          <w:color w:val="000000"/>
          <w:sz w:val="28"/>
        </w:rPr>
        <w:t>
      Для растительного покрова характерно господство ксерофильных полукустарников, которые образуют однообразный, изреженный растительный покров.</w:t>
      </w:r>
    </w:p>
    <w:bookmarkEnd w:id="521"/>
    <w:bookmarkStart w:name="z640" w:id="522"/>
    <w:p>
      <w:pPr>
        <w:spacing w:after="0"/>
        <w:ind w:left="0"/>
        <w:jc w:val="both"/>
      </w:pPr>
      <w:r>
        <w:rPr>
          <w:rFonts w:ascii="Times New Roman"/>
          <w:b w:val="false"/>
          <w:i w:val="false"/>
          <w:color w:val="000000"/>
          <w:sz w:val="28"/>
        </w:rPr>
        <w:t>
      На лугово-болотных почвах по долине р. Урал – распространена лебеда. По западинам равнины, долинам рек на лугово-болотных почвах растительность представлена тростниковыми, пырейно-полынными ажрековыми, клубне камышовыми типами.</w:t>
      </w:r>
    </w:p>
    <w:bookmarkEnd w:id="522"/>
    <w:bookmarkStart w:name="z641" w:id="523"/>
    <w:p>
      <w:pPr>
        <w:spacing w:after="0"/>
        <w:ind w:left="0"/>
        <w:jc w:val="both"/>
      </w:pPr>
      <w:r>
        <w:rPr>
          <w:rFonts w:ascii="Times New Roman"/>
          <w:b w:val="false"/>
          <w:i w:val="false"/>
          <w:color w:val="000000"/>
          <w:sz w:val="28"/>
        </w:rPr>
        <w:t>
      Естественная растительность характеризуется пустынными, луговыми, болотными и лесными растениями.</w:t>
      </w:r>
    </w:p>
    <w:bookmarkEnd w:id="523"/>
    <w:bookmarkStart w:name="z642" w:id="524"/>
    <w:p>
      <w:pPr>
        <w:spacing w:after="0"/>
        <w:ind w:left="0"/>
        <w:jc w:val="both"/>
      </w:pPr>
      <w:r>
        <w:rPr>
          <w:rFonts w:ascii="Times New Roman"/>
          <w:b w:val="false"/>
          <w:i w:val="false"/>
          <w:color w:val="000000"/>
          <w:sz w:val="28"/>
        </w:rPr>
        <w:t>
      Вследствие многообразия условий почвообразования, почвенный покров на территории района отличается большим разнообразием. Пустынная зона разделяется на подзоны северной пустыни с бурыми почвами и подзону южной пустыни с серо-бурыми почвами. Почвы используются как пастбища, на поливе развито очаговое земледелие.</w:t>
      </w:r>
    </w:p>
    <w:bookmarkEnd w:id="524"/>
    <w:bookmarkStart w:name="z643" w:id="525"/>
    <w:p>
      <w:pPr>
        <w:spacing w:after="0"/>
        <w:ind w:left="0"/>
        <w:jc w:val="both"/>
      </w:pPr>
      <w:r>
        <w:rPr>
          <w:rFonts w:ascii="Times New Roman"/>
          <w:b w:val="false"/>
          <w:i w:val="false"/>
          <w:color w:val="000000"/>
          <w:sz w:val="28"/>
        </w:rPr>
        <w:t>
      Кроме зональных почв в районе имеются значительные площади почти бесплодных солончаков и солонцов, песков и гидроморфных почв (лугово-каштановые, лугово-бурые, луговые и лиманно-аплювиально-луговые и лугово-болотные).</w:t>
      </w:r>
    </w:p>
    <w:bookmarkEnd w:id="525"/>
    <w:bookmarkStart w:name="z644" w:id="526"/>
    <w:p>
      <w:pPr>
        <w:spacing w:after="0"/>
        <w:ind w:left="0"/>
        <w:jc w:val="both"/>
      </w:pPr>
      <w:r>
        <w:rPr>
          <w:rFonts w:ascii="Times New Roman"/>
          <w:b w:val="false"/>
          <w:i w:val="false"/>
          <w:color w:val="000000"/>
          <w:sz w:val="28"/>
        </w:rPr>
        <w:t>
      Почвы зоны используются как малопродуктивные пастбища. Гидроморфные почвы представляют собой ценные пастбища и сенокосные угодья, используются для поливного земледелия возделывания овощебахчевых культур и проса.</w:t>
      </w:r>
    </w:p>
    <w:bookmarkEnd w:id="526"/>
    <w:bookmarkStart w:name="z645" w:id="527"/>
    <w:p>
      <w:pPr>
        <w:spacing w:after="0"/>
        <w:ind w:left="0"/>
        <w:jc w:val="both"/>
      </w:pPr>
      <w:r>
        <w:rPr>
          <w:rFonts w:ascii="Times New Roman"/>
          <w:b w:val="false"/>
          <w:i w:val="false"/>
          <w:color w:val="000000"/>
          <w:sz w:val="28"/>
        </w:rPr>
        <w:t>
      На 1 января 2025 года в Сарайчиковском сельском округе насчитывается (личное подворье)крупного рогатого скота 675 голов, мелкого скота 2 441 голов, 80головлошадей, 25 верблюдов.</w:t>
      </w:r>
    </w:p>
    <w:bookmarkEnd w:id="527"/>
    <w:bookmarkStart w:name="z646" w:id="528"/>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 требуется 23 295,6 га. пастбищ.</w:t>
      </w:r>
    </w:p>
    <w:bookmarkEnd w:id="528"/>
    <w:bookmarkStart w:name="z647" w:id="529"/>
    <w:p>
      <w:pPr>
        <w:spacing w:after="0"/>
        <w:ind w:left="0"/>
        <w:jc w:val="both"/>
      </w:pPr>
      <w:r>
        <w:rPr>
          <w:rFonts w:ascii="Times New Roman"/>
          <w:b w:val="false"/>
          <w:i w:val="false"/>
          <w:color w:val="000000"/>
          <w:sz w:val="28"/>
        </w:rPr>
        <w:t>
      Расчет:</w:t>
      </w:r>
    </w:p>
    <w:bookmarkEnd w:id="529"/>
    <w:bookmarkStart w:name="z648" w:id="530"/>
    <w:p>
      <w:pPr>
        <w:spacing w:after="0"/>
        <w:ind w:left="0"/>
        <w:jc w:val="both"/>
      </w:pPr>
      <w:r>
        <w:rPr>
          <w:rFonts w:ascii="Times New Roman"/>
          <w:b w:val="false"/>
          <w:i w:val="false"/>
          <w:color w:val="000000"/>
          <w:sz w:val="28"/>
        </w:rPr>
        <w:t>
      Для КРС – 675 гол.* 18га./гол.= 12 150 га.</w:t>
      </w:r>
    </w:p>
    <w:bookmarkEnd w:id="530"/>
    <w:bookmarkStart w:name="z649" w:id="531"/>
    <w:p>
      <w:pPr>
        <w:spacing w:after="0"/>
        <w:ind w:left="0"/>
        <w:jc w:val="both"/>
      </w:pPr>
      <w:r>
        <w:rPr>
          <w:rFonts w:ascii="Times New Roman"/>
          <w:b w:val="false"/>
          <w:i w:val="false"/>
          <w:color w:val="000000"/>
          <w:sz w:val="28"/>
        </w:rPr>
        <w:t>
      Для мелкого скота – 2 441 гол.* 3,6га./гол.= 8787,6 га.</w:t>
      </w:r>
    </w:p>
    <w:bookmarkEnd w:id="531"/>
    <w:bookmarkStart w:name="z650" w:id="532"/>
    <w:p>
      <w:pPr>
        <w:spacing w:after="0"/>
        <w:ind w:left="0"/>
        <w:jc w:val="both"/>
      </w:pPr>
      <w:r>
        <w:rPr>
          <w:rFonts w:ascii="Times New Roman"/>
          <w:b w:val="false"/>
          <w:i w:val="false"/>
          <w:color w:val="000000"/>
          <w:sz w:val="28"/>
        </w:rPr>
        <w:t>
      Для лошадей – 80 гол.* 21,6га./гол.= 1 728 га.</w:t>
      </w:r>
    </w:p>
    <w:bookmarkEnd w:id="532"/>
    <w:bookmarkStart w:name="z651" w:id="533"/>
    <w:p>
      <w:pPr>
        <w:spacing w:after="0"/>
        <w:ind w:left="0"/>
        <w:jc w:val="both"/>
      </w:pPr>
      <w:r>
        <w:rPr>
          <w:rFonts w:ascii="Times New Roman"/>
          <w:b w:val="false"/>
          <w:i w:val="false"/>
          <w:color w:val="000000"/>
          <w:sz w:val="28"/>
        </w:rPr>
        <w:t>
      Для верблюдов – 25 гол.* 25,2 га./гол.= 630 га.</w:t>
      </w:r>
    </w:p>
    <w:bookmarkEnd w:id="533"/>
    <w:bookmarkStart w:name="z652" w:id="534"/>
    <w:p>
      <w:pPr>
        <w:spacing w:after="0"/>
        <w:ind w:left="0"/>
        <w:jc w:val="both"/>
      </w:pPr>
      <w:r>
        <w:rPr>
          <w:rFonts w:ascii="Times New Roman"/>
          <w:b w:val="false"/>
          <w:i w:val="false"/>
          <w:color w:val="000000"/>
          <w:sz w:val="28"/>
        </w:rPr>
        <w:t>
      12 150 га.+ 8787,6 га.+ 1 728 га.+ 630 га.= 23 295,6 га.</w:t>
      </w:r>
    </w:p>
    <w:bookmarkEnd w:id="534"/>
    <w:bookmarkStart w:name="z653" w:id="535"/>
    <w:p>
      <w:pPr>
        <w:spacing w:after="0"/>
        <w:ind w:left="0"/>
        <w:jc w:val="both"/>
      </w:pPr>
      <w:r>
        <w:rPr>
          <w:rFonts w:ascii="Times New Roman"/>
          <w:b w:val="false"/>
          <w:i w:val="false"/>
          <w:color w:val="000000"/>
          <w:sz w:val="28"/>
        </w:rPr>
        <w:t>
      23 295,6 га. – 146 га.= 23 149,6 га.</w:t>
      </w:r>
    </w:p>
    <w:bookmarkEnd w:id="535"/>
    <w:bookmarkStart w:name="z654" w:id="536"/>
    <w:p>
      <w:pPr>
        <w:spacing w:after="0"/>
        <w:ind w:left="0"/>
        <w:jc w:val="both"/>
      </w:pPr>
      <w:r>
        <w:rPr>
          <w:rFonts w:ascii="Times New Roman"/>
          <w:b w:val="false"/>
          <w:i w:val="false"/>
          <w:color w:val="000000"/>
          <w:sz w:val="28"/>
        </w:rPr>
        <w:t>
      Площадь пастбищ в пределах территории населенных пунктов Сарайчик, Старый Сарайчик – 146 гектар дополнительно требуется 23 149,6 га пастбищ.</w:t>
      </w:r>
    </w:p>
    <w:bookmarkEnd w:id="536"/>
    <w:bookmarkStart w:name="z655" w:id="537"/>
    <w:p>
      <w:pPr>
        <w:spacing w:after="0"/>
        <w:ind w:left="0"/>
        <w:jc w:val="both"/>
      </w:pPr>
      <w:r>
        <w:rPr>
          <w:rFonts w:ascii="Times New Roman"/>
          <w:b w:val="false"/>
          <w:i w:val="false"/>
          <w:color w:val="000000"/>
          <w:sz w:val="28"/>
        </w:rPr>
        <w:t>
      На 1 июля 2025 года поголовье в ТОО, крестьянских и фермерских хозяйствах Сарайчиковского сельского округа составляет: крупного рогатого скота 890 головы, мелкого скота 678 голов, 641 голова лошадей, 452 голов верблюдов.</w:t>
      </w:r>
    </w:p>
    <w:bookmarkEnd w:id="537"/>
    <w:bookmarkStart w:name="z656" w:id="538"/>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при имеющихся пастбищных угодьях в 15 280 га дополнительно требуется 28 416,8 га пастбищ.</w:t>
      </w:r>
    </w:p>
    <w:bookmarkEnd w:id="538"/>
    <w:bookmarkStart w:name="z657" w:id="539"/>
    <w:p>
      <w:pPr>
        <w:spacing w:after="0"/>
        <w:ind w:left="0"/>
        <w:jc w:val="both"/>
      </w:pPr>
      <w:r>
        <w:rPr>
          <w:rFonts w:ascii="Times New Roman"/>
          <w:b w:val="false"/>
          <w:i w:val="false"/>
          <w:color w:val="000000"/>
          <w:sz w:val="28"/>
        </w:rPr>
        <w:t>
      Расчет:</w:t>
      </w:r>
    </w:p>
    <w:bookmarkEnd w:id="539"/>
    <w:bookmarkStart w:name="z658" w:id="540"/>
    <w:p>
      <w:pPr>
        <w:spacing w:after="0"/>
        <w:ind w:left="0"/>
        <w:jc w:val="both"/>
      </w:pPr>
      <w:r>
        <w:rPr>
          <w:rFonts w:ascii="Times New Roman"/>
          <w:b w:val="false"/>
          <w:i w:val="false"/>
          <w:color w:val="000000"/>
          <w:sz w:val="28"/>
        </w:rPr>
        <w:t>
      Для КРС –890 гол.*18га./гол.= 16 020 га.</w:t>
      </w:r>
    </w:p>
    <w:bookmarkEnd w:id="540"/>
    <w:bookmarkStart w:name="z659" w:id="541"/>
    <w:p>
      <w:pPr>
        <w:spacing w:after="0"/>
        <w:ind w:left="0"/>
        <w:jc w:val="both"/>
      </w:pPr>
      <w:r>
        <w:rPr>
          <w:rFonts w:ascii="Times New Roman"/>
          <w:b w:val="false"/>
          <w:i w:val="false"/>
          <w:color w:val="000000"/>
          <w:sz w:val="28"/>
        </w:rPr>
        <w:t>
      Для мелкого скота –678 гол.*3,6га./гол.= 2 440,8 га.</w:t>
      </w:r>
    </w:p>
    <w:bookmarkEnd w:id="541"/>
    <w:bookmarkStart w:name="z660" w:id="542"/>
    <w:p>
      <w:pPr>
        <w:spacing w:after="0"/>
        <w:ind w:left="0"/>
        <w:jc w:val="both"/>
      </w:pPr>
      <w:r>
        <w:rPr>
          <w:rFonts w:ascii="Times New Roman"/>
          <w:b w:val="false"/>
          <w:i w:val="false"/>
          <w:color w:val="000000"/>
          <w:sz w:val="28"/>
        </w:rPr>
        <w:t>
      Для лошадей – 641 гол.*21,6га./гол.= 13 845,6 га.</w:t>
      </w:r>
    </w:p>
    <w:bookmarkEnd w:id="542"/>
    <w:bookmarkStart w:name="z661" w:id="543"/>
    <w:p>
      <w:pPr>
        <w:spacing w:after="0"/>
        <w:ind w:left="0"/>
        <w:jc w:val="both"/>
      </w:pPr>
      <w:r>
        <w:rPr>
          <w:rFonts w:ascii="Times New Roman"/>
          <w:b w:val="false"/>
          <w:i w:val="false"/>
          <w:color w:val="000000"/>
          <w:sz w:val="28"/>
        </w:rPr>
        <w:t>
      Для верблюдов – 452 гол.*25,2 га./гол.= 11 390,4 га.</w:t>
      </w:r>
    </w:p>
    <w:bookmarkEnd w:id="543"/>
    <w:bookmarkStart w:name="z662" w:id="544"/>
    <w:p>
      <w:pPr>
        <w:spacing w:after="0"/>
        <w:ind w:left="0"/>
        <w:jc w:val="both"/>
      </w:pPr>
      <w:r>
        <w:rPr>
          <w:rFonts w:ascii="Times New Roman"/>
          <w:b w:val="false"/>
          <w:i w:val="false"/>
          <w:color w:val="000000"/>
          <w:sz w:val="28"/>
        </w:rPr>
        <w:t>
      16 020 га.+ 2 440,8 га.+ 13 845,6 га.+ 11 390,4 га.= 43 696,8 га.</w:t>
      </w:r>
    </w:p>
    <w:bookmarkEnd w:id="544"/>
    <w:bookmarkStart w:name="z663" w:id="545"/>
    <w:p>
      <w:pPr>
        <w:spacing w:after="0"/>
        <w:ind w:left="0"/>
        <w:jc w:val="both"/>
      </w:pPr>
      <w:r>
        <w:rPr>
          <w:rFonts w:ascii="Times New Roman"/>
          <w:b w:val="false"/>
          <w:i w:val="false"/>
          <w:color w:val="000000"/>
          <w:sz w:val="28"/>
        </w:rPr>
        <w:t>
      43 696,8 – 15 280 = 28 416,8 га.</w:t>
      </w:r>
    </w:p>
    <w:bookmarkEnd w:id="545"/>
    <w:bookmarkStart w:name="z664" w:id="546"/>
    <w:p>
      <w:pPr>
        <w:spacing w:after="0"/>
        <w:ind w:left="0"/>
        <w:jc w:val="both"/>
      </w:pPr>
      <w:r>
        <w:rPr>
          <w:rFonts w:ascii="Times New Roman"/>
          <w:b w:val="false"/>
          <w:i w:val="false"/>
          <w:color w:val="000000"/>
          <w:sz w:val="28"/>
        </w:rPr>
        <w:t>
      Согласно сведениям земельного баланса Махамбетского района, площадь пастбищ, находящихся в землепользовании всех ТОО, крестьянских и фермерских хозяйств на территории Сарайчиковского сельского округа, составляет 15 280 га.</w:t>
      </w:r>
    </w:p>
    <w:bookmarkEnd w:id="546"/>
    <w:bookmarkStart w:name="z665" w:id="547"/>
    <w:p>
      <w:pPr>
        <w:spacing w:after="0"/>
        <w:ind w:left="0"/>
        <w:jc w:val="both"/>
      </w:pPr>
      <w:r>
        <w:rPr>
          <w:rFonts w:ascii="Times New Roman"/>
          <w:b w:val="false"/>
          <w:i w:val="false"/>
          <w:color w:val="000000"/>
          <w:sz w:val="28"/>
        </w:rPr>
        <w:t>
      На территории Сарайчиковского сельского округа имеется 1(один) скотомогильник.</w:t>
      </w:r>
    </w:p>
    <w:bookmarkEnd w:id="547"/>
    <w:bookmarkStart w:name="z666" w:id="548"/>
    <w:p>
      <w:pPr>
        <w:spacing w:after="0"/>
        <w:ind w:left="0"/>
        <w:jc w:val="both"/>
      </w:pPr>
      <w:r>
        <w:rPr>
          <w:rFonts w:ascii="Times New Roman"/>
          <w:b w:val="false"/>
          <w:i w:val="false"/>
          <w:color w:val="000000"/>
          <w:sz w:val="28"/>
        </w:rPr>
        <w:t>
      На территории Сарайчиковского сельского округа не имеются аридные пастбища.</w:t>
      </w:r>
    </w:p>
    <w:bookmarkEnd w:id="548"/>
    <w:bookmarkStart w:name="z667" w:id="549"/>
    <w:p>
      <w:pPr>
        <w:spacing w:after="0"/>
        <w:ind w:left="0"/>
        <w:jc w:val="both"/>
      </w:pPr>
      <w:r>
        <w:rPr>
          <w:rFonts w:ascii="Times New Roman"/>
          <w:b w:val="false"/>
          <w:i w:val="false"/>
          <w:color w:val="000000"/>
          <w:sz w:val="28"/>
        </w:rPr>
        <w:t>
      В Сарайчиковском сельском округе сервитуты для прогона скота не установлены.</w:t>
      </w:r>
    </w:p>
    <w:bookmarkEnd w:id="549"/>
    <w:bookmarkStart w:name="z668" w:id="550"/>
    <w:p>
      <w:pPr>
        <w:spacing w:after="0"/>
        <w:ind w:left="0"/>
        <w:jc w:val="both"/>
      </w:pPr>
      <w:r>
        <w:rPr>
          <w:rFonts w:ascii="Times New Roman"/>
          <w:b w:val="false"/>
          <w:i w:val="false"/>
          <w:color w:val="000000"/>
          <w:sz w:val="28"/>
        </w:rPr>
        <w:t xml:space="preserve">
      На основании вышеизложенного, </w:t>
      </w:r>
      <w:r>
        <w:rPr>
          <w:rFonts w:ascii="Times New Roman"/>
          <w:b w:val="false"/>
          <w:i w:val="false"/>
          <w:color w:val="000000"/>
          <w:sz w:val="28"/>
        </w:rPr>
        <w:t>согласно п.3</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в Сарайчиковском сельском округе, не обеспеченных пастбищами в пределах села перемещается на отгонные пастбища согласно приложению 5 к настоящему Плану.</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Сарайчиковскому сельскому</w:t>
            </w:r>
            <w:r>
              <w:br/>
            </w:r>
            <w:r>
              <w:rPr>
                <w:rFonts w:ascii="Times New Roman"/>
                <w:b w:val="false"/>
                <w:i w:val="false"/>
                <w:color w:val="000000"/>
                <w:sz w:val="20"/>
              </w:rPr>
              <w:t>округу на 2025-2029 годы</w:t>
            </w:r>
          </w:p>
        </w:tc>
      </w:tr>
    </w:tbl>
    <w:bookmarkStart w:name="z670" w:id="551"/>
    <w:p>
      <w:pPr>
        <w:spacing w:after="0"/>
        <w:ind w:left="0"/>
        <w:jc w:val="left"/>
      </w:pPr>
      <w:r>
        <w:rPr>
          <w:rFonts w:ascii="Times New Roman"/>
          <w:b/>
          <w:i w:val="false"/>
          <w:color w:val="000000"/>
        </w:rPr>
        <w:t xml:space="preserve"> Схема (карта) расположения пастбищ на территории Сарайчикского сельского округов разрезе категорий земель, собственников земельных участков и землепользователей на основании правоустанавливающих документов</w:t>
      </w:r>
    </w:p>
    <w:bookmarkEnd w:id="551"/>
    <w:bookmarkStart w:name="z671"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4826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826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2"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3" w:id="554"/>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Сарайчиковского сельского округа</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55"/>
          <w:p>
            <w:pPr>
              <w:spacing w:after="20"/>
              <w:ind w:left="20"/>
              <w:jc w:val="both"/>
            </w:pPr>
            <w:r>
              <w:rPr>
                <w:rFonts w:ascii="Times New Roman"/>
                <w:b w:val="false"/>
                <w:i w:val="false"/>
                <w:color w:val="000000"/>
                <w:sz w:val="20"/>
              </w:rPr>
              <w:t>
КРС –675 голов</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2 441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Лошадей- 80 голов</w:t>
            </w:r>
          </w:p>
          <w:p>
            <w:pPr>
              <w:spacing w:after="20"/>
              <w:ind w:left="20"/>
              <w:jc w:val="both"/>
            </w:pPr>
            <w:r>
              <w:rPr>
                <w:rFonts w:ascii="Times New Roman"/>
                <w:b w:val="false"/>
                <w:i w:val="false"/>
                <w:color w:val="000000"/>
                <w:sz w:val="20"/>
              </w:rPr>
              <w:t>
Верблюдов – 25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56"/>
          <w:p>
            <w:pPr>
              <w:spacing w:after="20"/>
              <w:ind w:left="20"/>
              <w:jc w:val="both"/>
            </w:pPr>
            <w:r>
              <w:rPr>
                <w:rFonts w:ascii="Times New Roman"/>
                <w:b w:val="false"/>
                <w:i w:val="false"/>
                <w:color w:val="000000"/>
                <w:sz w:val="20"/>
              </w:rPr>
              <w:t>
КРС – 890 голов</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678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 641 голов</w:t>
            </w:r>
          </w:p>
          <w:p>
            <w:pPr>
              <w:spacing w:after="20"/>
              <w:ind w:left="20"/>
              <w:jc w:val="both"/>
            </w:pPr>
            <w:r>
              <w:rPr>
                <w:rFonts w:ascii="Times New Roman"/>
                <w:b w:val="false"/>
                <w:i w:val="false"/>
                <w:color w:val="000000"/>
                <w:sz w:val="20"/>
              </w:rPr>
              <w:t>
Верблюдов – 452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Сарайчиковскому сельскому</w:t>
            </w:r>
            <w:r>
              <w:br/>
            </w:r>
            <w:r>
              <w:rPr>
                <w:rFonts w:ascii="Times New Roman"/>
                <w:b w:val="false"/>
                <w:i w:val="false"/>
                <w:color w:val="000000"/>
                <w:sz w:val="20"/>
              </w:rPr>
              <w:t>округу на 2025-2029 годы</w:t>
            </w:r>
          </w:p>
        </w:tc>
      </w:tr>
    </w:tbl>
    <w:bookmarkStart w:name="z682" w:id="557"/>
    <w:p>
      <w:pPr>
        <w:spacing w:after="0"/>
        <w:ind w:left="0"/>
        <w:jc w:val="left"/>
      </w:pPr>
      <w:r>
        <w:rPr>
          <w:rFonts w:ascii="Times New Roman"/>
          <w:b/>
          <w:i w:val="false"/>
          <w:color w:val="000000"/>
        </w:rPr>
        <w:t xml:space="preserve"> Приемлемые схемы пастбище оборотов Схема пастбище оборотов, приемлемая для Сарайчиковского сельского округа</w:t>
      </w:r>
    </w:p>
    <w:bookmarkEnd w:id="557"/>
    <w:bookmarkStart w:name="z684"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41402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1402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0866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0866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Сарайчиковскому сельскому</w:t>
            </w:r>
            <w:r>
              <w:br/>
            </w:r>
            <w:r>
              <w:rPr>
                <w:rFonts w:ascii="Times New Roman"/>
                <w:b w:val="false"/>
                <w:i w:val="false"/>
                <w:color w:val="000000"/>
                <w:sz w:val="20"/>
              </w:rPr>
              <w:t>округу на 2025-2029 годы</w:t>
            </w:r>
          </w:p>
        </w:tc>
      </w:tr>
    </w:tbl>
    <w:bookmarkStart w:name="z687" w:id="56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60"/>
    <w:bookmarkStart w:name="z688"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4102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1021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Сарайчиковскому сельскому</w:t>
            </w:r>
            <w:r>
              <w:br/>
            </w:r>
            <w:r>
              <w:rPr>
                <w:rFonts w:ascii="Times New Roman"/>
                <w:b w:val="false"/>
                <w:i w:val="false"/>
                <w:color w:val="000000"/>
                <w:sz w:val="20"/>
              </w:rPr>
              <w:t>округу на 2025-2029 годы</w:t>
            </w:r>
          </w:p>
        </w:tc>
      </w:tr>
    </w:tbl>
    <w:bookmarkStart w:name="z691" w:id="563"/>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Сарайчиковского сельского округа протекает обводнительные канал "Курсай" протяженностью 27 километров.</w:t>
      </w:r>
    </w:p>
    <w:bookmarkEnd w:id="563"/>
    <w:bookmarkStart w:name="z693" w:id="564"/>
    <w:p>
      <w:pPr>
        <w:spacing w:after="0"/>
        <w:ind w:left="0"/>
        <w:jc w:val="left"/>
      </w:pPr>
      <w:r>
        <w:rPr>
          <w:rFonts w:ascii="Times New Roman"/>
          <w:b/>
          <w:i w:val="false"/>
          <w:color w:val="000000"/>
        </w:rPr>
        <w:t xml:space="preserve"> Сарайчиковский сельский округ</w:t>
      </w:r>
    </w:p>
    <w:bookmarkEnd w:id="564"/>
    <w:bookmarkStart w:name="z694"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44831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4831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5"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124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1247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их использованию</w:t>
            </w:r>
            <w:r>
              <w:br/>
            </w:r>
            <w:r>
              <w:rPr>
                <w:rFonts w:ascii="Times New Roman"/>
                <w:b w:val="false"/>
                <w:i w:val="false"/>
                <w:color w:val="000000"/>
                <w:sz w:val="20"/>
              </w:rPr>
              <w:t>по Сарайчиковскому сельскому</w:t>
            </w:r>
            <w:r>
              <w:br/>
            </w:r>
            <w:r>
              <w:rPr>
                <w:rFonts w:ascii="Times New Roman"/>
                <w:b w:val="false"/>
                <w:i w:val="false"/>
                <w:color w:val="000000"/>
                <w:sz w:val="20"/>
              </w:rPr>
              <w:t>округу на 2025-2029 годы</w:t>
            </w:r>
          </w:p>
        </w:tc>
      </w:tr>
    </w:tbl>
    <w:bookmarkStart w:name="z697" w:id="56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567"/>
    <w:bookmarkStart w:name="z698"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41148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1148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Сарайчиковскому сельскому</w:t>
            </w:r>
            <w:r>
              <w:br/>
            </w:r>
            <w:r>
              <w:rPr>
                <w:rFonts w:ascii="Times New Roman"/>
                <w:b w:val="false"/>
                <w:i w:val="false"/>
                <w:color w:val="000000"/>
                <w:sz w:val="20"/>
              </w:rPr>
              <w:t>округу на 2025-2029 годы</w:t>
            </w:r>
          </w:p>
        </w:tc>
      </w:tr>
    </w:tbl>
    <w:bookmarkStart w:name="z701" w:id="57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Сарайчиковском сельском округе</w:t>
      </w:r>
    </w:p>
    <w:bookmarkEnd w:id="570"/>
    <w:bookmarkStart w:name="z702"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40640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0640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Сарайчиковскому сельскому</w:t>
            </w:r>
            <w:r>
              <w:br/>
            </w:r>
            <w:r>
              <w:rPr>
                <w:rFonts w:ascii="Times New Roman"/>
                <w:b w:val="false"/>
                <w:i w:val="false"/>
                <w:color w:val="000000"/>
                <w:sz w:val="20"/>
              </w:rPr>
              <w:t>округу на 2025-2029 годы</w:t>
            </w:r>
          </w:p>
        </w:tc>
      </w:tr>
    </w:tbl>
    <w:bookmarkStart w:name="z705" w:id="57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Сарайчиковский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апреля по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июня по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августа до 24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из отпуска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решению районного</w:t>
            </w:r>
            <w:r>
              <w:br/>
            </w:r>
            <w:r>
              <w:rPr>
                <w:rFonts w:ascii="Times New Roman"/>
                <w:b w:val="false"/>
                <w:i w:val="false"/>
                <w:color w:val="000000"/>
                <w:sz w:val="20"/>
              </w:rPr>
              <w:t>маслихата от 21 ноября</w:t>
            </w:r>
            <w:r>
              <w:br/>
            </w:r>
            <w:r>
              <w:rPr>
                <w:rFonts w:ascii="Times New Roman"/>
                <w:b w:val="false"/>
                <w:i w:val="false"/>
                <w:color w:val="000000"/>
                <w:sz w:val="20"/>
              </w:rPr>
              <w:t>2025 года № 238</w:t>
            </w:r>
          </w:p>
        </w:tc>
      </w:tr>
    </w:tbl>
    <w:bookmarkStart w:name="z707" w:id="574"/>
    <w:p>
      <w:pPr>
        <w:spacing w:after="0"/>
        <w:ind w:left="0"/>
        <w:jc w:val="left"/>
      </w:pPr>
      <w:r>
        <w:rPr>
          <w:rFonts w:ascii="Times New Roman"/>
          <w:b/>
          <w:i w:val="false"/>
          <w:color w:val="000000"/>
        </w:rPr>
        <w:t xml:space="preserve"> План по управлению пастбищами и их использованию по Махамбетскому сельскому округу на 2025-2029 годы</w:t>
      </w:r>
    </w:p>
    <w:bookmarkEnd w:id="574"/>
    <w:bookmarkStart w:name="z708" w:id="575"/>
    <w:p>
      <w:pPr>
        <w:spacing w:after="0"/>
        <w:ind w:left="0"/>
        <w:jc w:val="both"/>
      </w:pPr>
      <w:r>
        <w:rPr>
          <w:rFonts w:ascii="Times New Roman"/>
          <w:b w:val="false"/>
          <w:i w:val="false"/>
          <w:color w:val="000000"/>
          <w:sz w:val="28"/>
        </w:rPr>
        <w:t>
      Настоящий План по управлению пастбищами и их использованию по Махамбетскому сельскому округу на 2025-2029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Государственном реестре нормативных правовых актов Республики Казахстан за номером 111938),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Республики Казахстан за номером 89660).</w:t>
      </w:r>
    </w:p>
    <w:bookmarkEnd w:id="575"/>
    <w:bookmarkStart w:name="z709" w:id="57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76"/>
    <w:bookmarkStart w:name="z710" w:id="577"/>
    <w:p>
      <w:pPr>
        <w:spacing w:after="0"/>
        <w:ind w:left="0"/>
        <w:jc w:val="both"/>
      </w:pPr>
      <w:r>
        <w:rPr>
          <w:rFonts w:ascii="Times New Roman"/>
          <w:b w:val="false"/>
          <w:i w:val="false"/>
          <w:color w:val="000000"/>
          <w:sz w:val="28"/>
        </w:rPr>
        <w:t>
      План содержит:</w:t>
      </w:r>
    </w:p>
    <w:bookmarkEnd w:id="577"/>
    <w:bookmarkStart w:name="z711" w:id="578"/>
    <w:p>
      <w:pPr>
        <w:spacing w:after="0"/>
        <w:ind w:left="0"/>
        <w:jc w:val="both"/>
      </w:pPr>
      <w:r>
        <w:rPr>
          <w:rFonts w:ascii="Times New Roman"/>
          <w:b w:val="false"/>
          <w:i w:val="false"/>
          <w:color w:val="000000"/>
          <w:sz w:val="28"/>
        </w:rPr>
        <w:t>
      1) схему (карту) расположения пастбищ на территории Махамбетского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согласно приложению 1 к настощему плану;</w:t>
      </w:r>
    </w:p>
    <w:bookmarkEnd w:id="578"/>
    <w:bookmarkStart w:name="z712" w:id="579"/>
    <w:p>
      <w:pPr>
        <w:spacing w:after="0"/>
        <w:ind w:left="0"/>
        <w:jc w:val="both"/>
      </w:pPr>
      <w:r>
        <w:rPr>
          <w:rFonts w:ascii="Times New Roman"/>
          <w:b w:val="false"/>
          <w:i w:val="false"/>
          <w:color w:val="000000"/>
          <w:sz w:val="28"/>
        </w:rPr>
        <w:t>
      2) приемлемые схемы пастбище оборотов согласно приложению 2 к настощему плану;</w:t>
      </w:r>
    </w:p>
    <w:bookmarkEnd w:id="579"/>
    <w:bookmarkStart w:name="z713" w:id="580"/>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согласно приложению 3 к настощему плану;</w:t>
      </w:r>
    </w:p>
    <w:bookmarkEnd w:id="580"/>
    <w:bookmarkStart w:name="z714" w:id="581"/>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 согласно приложению 4 к настощему плану;</w:t>
      </w:r>
    </w:p>
    <w:bookmarkEnd w:id="581"/>
    <w:bookmarkStart w:name="z715" w:id="582"/>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приложению 5 к настощему плану;</w:t>
      </w:r>
    </w:p>
    <w:bookmarkEnd w:id="582"/>
    <w:bookmarkStart w:name="z716" w:id="583"/>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согласно приложению 6 к настощему плану;</w:t>
      </w:r>
    </w:p>
    <w:bookmarkEnd w:id="583"/>
    <w:bookmarkStart w:name="z717" w:id="584"/>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7 к настощему плану.</w:t>
      </w:r>
    </w:p>
    <w:bookmarkEnd w:id="584"/>
    <w:bookmarkStart w:name="z718" w:id="58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с акимами сел, сельского округа и пастбище пользователей.</w:t>
      </w:r>
    </w:p>
    <w:bookmarkEnd w:id="585"/>
    <w:bookmarkStart w:name="z719" w:id="586"/>
    <w:p>
      <w:pPr>
        <w:spacing w:after="0"/>
        <w:ind w:left="0"/>
        <w:jc w:val="both"/>
      </w:pPr>
      <w:r>
        <w:rPr>
          <w:rFonts w:ascii="Times New Roman"/>
          <w:b w:val="false"/>
          <w:i w:val="false"/>
          <w:color w:val="000000"/>
          <w:sz w:val="28"/>
        </w:rPr>
        <w:t>
      Общая площадь территории Махамбетского сельского округа 64949 га, из них земли населенных пунктов – 5 270 га, земли запаса- 1 584 га.</w:t>
      </w:r>
    </w:p>
    <w:bookmarkEnd w:id="586"/>
    <w:bookmarkStart w:name="z720" w:id="587"/>
    <w:p>
      <w:pPr>
        <w:spacing w:after="0"/>
        <w:ind w:left="0"/>
        <w:jc w:val="both"/>
      </w:pPr>
      <w:r>
        <w:rPr>
          <w:rFonts w:ascii="Times New Roman"/>
          <w:b w:val="false"/>
          <w:i w:val="false"/>
          <w:color w:val="000000"/>
          <w:sz w:val="28"/>
        </w:rPr>
        <w:t>
      Климат района резко континентальный, крайне засушливый, с жарким летом и умеренно холодной зимой.</w:t>
      </w:r>
    </w:p>
    <w:bookmarkEnd w:id="587"/>
    <w:bookmarkStart w:name="z721" w:id="588"/>
    <w:p>
      <w:pPr>
        <w:spacing w:after="0"/>
        <w:ind w:left="0"/>
        <w:jc w:val="both"/>
      </w:pPr>
      <w:r>
        <w:rPr>
          <w:rFonts w:ascii="Times New Roman"/>
          <w:b w:val="false"/>
          <w:i w:val="false"/>
          <w:color w:val="000000"/>
          <w:sz w:val="28"/>
        </w:rPr>
        <w:t>
      Лето продолжительное, жаркое, солнечное. Оно длится в среднем 6 месяцев: с середины апреля до середины октября. Самый жаркий месяц июль, со средней месячной температурой воздуха 25,2оС. Абсолютный максимум температур, зафиксированный в июле и в августе - + 45,0оС.</w:t>
      </w:r>
    </w:p>
    <w:bookmarkEnd w:id="588"/>
    <w:bookmarkStart w:name="z722" w:id="589"/>
    <w:p>
      <w:pPr>
        <w:spacing w:after="0"/>
        <w:ind w:left="0"/>
        <w:jc w:val="both"/>
      </w:pPr>
      <w:r>
        <w:rPr>
          <w:rFonts w:ascii="Times New Roman"/>
          <w:b w:val="false"/>
          <w:i w:val="false"/>
          <w:color w:val="000000"/>
          <w:sz w:val="28"/>
        </w:rPr>
        <w:t>
      Зима здесь относительно не продолжительная – около 3-4 месяца, с достаточно устойчивой морозной погодой, большим числом солнечных дней, частыми сильными ветрами. Самым холодным месяцем является январь.</w:t>
      </w:r>
    </w:p>
    <w:bookmarkEnd w:id="589"/>
    <w:bookmarkStart w:name="z723" w:id="590"/>
    <w:p>
      <w:pPr>
        <w:spacing w:after="0"/>
        <w:ind w:left="0"/>
        <w:jc w:val="both"/>
      </w:pPr>
      <w:r>
        <w:rPr>
          <w:rFonts w:ascii="Times New Roman"/>
          <w:b w:val="false"/>
          <w:i w:val="false"/>
          <w:color w:val="000000"/>
          <w:sz w:val="28"/>
        </w:rPr>
        <w:t>
      Большой вклад в формирование резко континентальных черт климата вносят циркуляционные процессы, характерные для данной территории. Зимой здесь располагается периферия западного отрога Сибирского антициклона. Этим объясняется преобладание в районе ветров восточного и юго-восточного направления. В теплое время года - северо-западная периферия Иранской термической депрессии, поэтому преобладающими становятся ветры северо-западных и западных направлений.</w:t>
      </w:r>
    </w:p>
    <w:bookmarkEnd w:id="590"/>
    <w:bookmarkStart w:name="z724" w:id="591"/>
    <w:p>
      <w:pPr>
        <w:spacing w:after="0"/>
        <w:ind w:left="0"/>
        <w:jc w:val="both"/>
      </w:pPr>
      <w:r>
        <w:rPr>
          <w:rFonts w:ascii="Times New Roman"/>
          <w:b w:val="false"/>
          <w:i w:val="false"/>
          <w:color w:val="000000"/>
          <w:sz w:val="28"/>
        </w:rPr>
        <w:t>
      Территория района находится в пустынно – степной климатической зоне в пределах центральной части Прикаспийской низменности. Современный геоморфологический облик территории села тесным образом связан с историей геологического развития и определяется поверхностью аллювиально-морской эрозионно-аккумулятивной террасы, сформировавшейся в неогеновый период при быстром отступлении Каспийского моря, и последовавшем за этим наступлении древней дельты реки Жайык.</w:t>
      </w:r>
    </w:p>
    <w:bookmarkEnd w:id="591"/>
    <w:bookmarkStart w:name="z725" w:id="592"/>
    <w:p>
      <w:pPr>
        <w:spacing w:after="0"/>
        <w:ind w:left="0"/>
        <w:jc w:val="both"/>
      </w:pPr>
      <w:r>
        <w:rPr>
          <w:rFonts w:ascii="Times New Roman"/>
          <w:b w:val="false"/>
          <w:i w:val="false"/>
          <w:color w:val="000000"/>
          <w:sz w:val="28"/>
        </w:rPr>
        <w:t>
      Для растительного покрова характерно господство ксерофильных полукустарников, которые образуют однообразный, изреженный растительный покров.</w:t>
      </w:r>
    </w:p>
    <w:bookmarkEnd w:id="592"/>
    <w:bookmarkStart w:name="z726" w:id="593"/>
    <w:p>
      <w:pPr>
        <w:spacing w:after="0"/>
        <w:ind w:left="0"/>
        <w:jc w:val="both"/>
      </w:pPr>
      <w:r>
        <w:rPr>
          <w:rFonts w:ascii="Times New Roman"/>
          <w:b w:val="false"/>
          <w:i w:val="false"/>
          <w:color w:val="000000"/>
          <w:sz w:val="28"/>
        </w:rPr>
        <w:t>
      На лугово-болотных почвах по долине р. Урал – распространена лебеда. По западинам равнины, долинам рек на лугово-болотных почвах растительность представлена тростниковыми, пырейно-полынными ажрековыми, клубне камышовыми типами.</w:t>
      </w:r>
    </w:p>
    <w:bookmarkEnd w:id="593"/>
    <w:bookmarkStart w:name="z727" w:id="594"/>
    <w:p>
      <w:pPr>
        <w:spacing w:after="0"/>
        <w:ind w:left="0"/>
        <w:jc w:val="both"/>
      </w:pPr>
      <w:r>
        <w:rPr>
          <w:rFonts w:ascii="Times New Roman"/>
          <w:b w:val="false"/>
          <w:i w:val="false"/>
          <w:color w:val="000000"/>
          <w:sz w:val="28"/>
        </w:rPr>
        <w:t>
      Естественная растительность характеризуется пустынными, луговыми, болотными и лесными растениями.</w:t>
      </w:r>
    </w:p>
    <w:bookmarkEnd w:id="594"/>
    <w:bookmarkStart w:name="z728" w:id="595"/>
    <w:p>
      <w:pPr>
        <w:spacing w:after="0"/>
        <w:ind w:left="0"/>
        <w:jc w:val="both"/>
      </w:pPr>
      <w:r>
        <w:rPr>
          <w:rFonts w:ascii="Times New Roman"/>
          <w:b w:val="false"/>
          <w:i w:val="false"/>
          <w:color w:val="000000"/>
          <w:sz w:val="28"/>
        </w:rPr>
        <w:t>
      Вследствие многообразия условий почвообразования, почвенный покров на территории района отличается большим разнообразием. Пустынная зона разделяется на подзоны северной пустыни с бурыми почвами и подзону южной пустыни с серо-бурыми почвами. Почвы используются как пастбища, на поливе развито очаговое земледелие.</w:t>
      </w:r>
    </w:p>
    <w:bookmarkEnd w:id="595"/>
    <w:bookmarkStart w:name="z729" w:id="596"/>
    <w:p>
      <w:pPr>
        <w:spacing w:after="0"/>
        <w:ind w:left="0"/>
        <w:jc w:val="both"/>
      </w:pPr>
      <w:r>
        <w:rPr>
          <w:rFonts w:ascii="Times New Roman"/>
          <w:b w:val="false"/>
          <w:i w:val="false"/>
          <w:color w:val="000000"/>
          <w:sz w:val="28"/>
        </w:rPr>
        <w:t>
      Кроме зональных почв в районе имеются значительные площади почти бесплодных солончаков и солонцов, песков и гидроморфных почв (лугово-каштановые, лугово-бурые, луговые и лиманно-аллювиально-луговые, лугово-болотные).</w:t>
      </w:r>
    </w:p>
    <w:bookmarkEnd w:id="596"/>
    <w:bookmarkStart w:name="z730" w:id="597"/>
    <w:p>
      <w:pPr>
        <w:spacing w:after="0"/>
        <w:ind w:left="0"/>
        <w:jc w:val="both"/>
      </w:pPr>
      <w:r>
        <w:rPr>
          <w:rFonts w:ascii="Times New Roman"/>
          <w:b w:val="false"/>
          <w:i w:val="false"/>
          <w:color w:val="000000"/>
          <w:sz w:val="28"/>
        </w:rPr>
        <w:t>
      Почвы зоны используются как малопродуктивные пастбища. Гидроморфные почвы представляют собой ценные пастбища и сенокосные угодья, используются для поливного земледелия возделывания овощебахчевых культур и проса.</w:t>
      </w:r>
    </w:p>
    <w:bookmarkEnd w:id="597"/>
    <w:bookmarkStart w:name="z731" w:id="598"/>
    <w:p>
      <w:pPr>
        <w:spacing w:after="0"/>
        <w:ind w:left="0"/>
        <w:jc w:val="both"/>
      </w:pPr>
      <w:r>
        <w:rPr>
          <w:rFonts w:ascii="Times New Roman"/>
          <w:b w:val="false"/>
          <w:i w:val="false"/>
          <w:color w:val="000000"/>
          <w:sz w:val="28"/>
        </w:rPr>
        <w:t>
      На 1 января 2025 года в Махамбетском сельском округе насчитывается (личное подворье)крупного рогатого скота 1 315 голов, мелкого скота 4 272 голов, 243 голов лошадей, 131 верблюдов.</w:t>
      </w:r>
    </w:p>
    <w:bookmarkEnd w:id="598"/>
    <w:bookmarkStart w:name="z732" w:id="599"/>
    <w:p>
      <w:pPr>
        <w:spacing w:after="0"/>
        <w:ind w:left="0"/>
        <w:jc w:val="both"/>
      </w:pPr>
      <w:r>
        <w:rPr>
          <w:rFonts w:ascii="Times New Roman"/>
          <w:b w:val="false"/>
          <w:i w:val="false"/>
          <w:color w:val="000000"/>
          <w:sz w:val="28"/>
        </w:rPr>
        <w:t>
      Для выпаса сельскохозяйственных животных личного подворья местного населения при норме нагрузки на голову КРС – 18 га/гол., мелкого скота – 3,6 га/гол., лошадей – 21,6 га/гол., верблюдов – 25,2 га/гол. требуется 47 599,2 га. пастбищ.</w:t>
      </w:r>
    </w:p>
    <w:bookmarkEnd w:id="599"/>
    <w:bookmarkStart w:name="z733" w:id="600"/>
    <w:p>
      <w:pPr>
        <w:spacing w:after="0"/>
        <w:ind w:left="0"/>
        <w:jc w:val="both"/>
      </w:pPr>
      <w:r>
        <w:rPr>
          <w:rFonts w:ascii="Times New Roman"/>
          <w:b w:val="false"/>
          <w:i w:val="false"/>
          <w:color w:val="000000"/>
          <w:sz w:val="28"/>
        </w:rPr>
        <w:t>
      Расчет:</w:t>
      </w:r>
    </w:p>
    <w:bookmarkEnd w:id="600"/>
    <w:bookmarkStart w:name="z734" w:id="601"/>
    <w:p>
      <w:pPr>
        <w:spacing w:after="0"/>
        <w:ind w:left="0"/>
        <w:jc w:val="both"/>
      </w:pPr>
      <w:r>
        <w:rPr>
          <w:rFonts w:ascii="Times New Roman"/>
          <w:b w:val="false"/>
          <w:i w:val="false"/>
          <w:color w:val="000000"/>
          <w:sz w:val="28"/>
        </w:rPr>
        <w:t>
      Для КРС – 1 315 гол.* 18га./гол.= 23 670 га.</w:t>
      </w:r>
    </w:p>
    <w:bookmarkEnd w:id="601"/>
    <w:bookmarkStart w:name="z735" w:id="602"/>
    <w:p>
      <w:pPr>
        <w:spacing w:after="0"/>
        <w:ind w:left="0"/>
        <w:jc w:val="both"/>
      </w:pPr>
      <w:r>
        <w:rPr>
          <w:rFonts w:ascii="Times New Roman"/>
          <w:b w:val="false"/>
          <w:i w:val="false"/>
          <w:color w:val="000000"/>
          <w:sz w:val="28"/>
        </w:rPr>
        <w:t>
      Для мелкого скота – 4 272 гол.* 3,6га./гол.= 15 379,2 га.</w:t>
      </w:r>
    </w:p>
    <w:bookmarkEnd w:id="602"/>
    <w:bookmarkStart w:name="z736" w:id="603"/>
    <w:p>
      <w:pPr>
        <w:spacing w:after="0"/>
        <w:ind w:left="0"/>
        <w:jc w:val="both"/>
      </w:pPr>
      <w:r>
        <w:rPr>
          <w:rFonts w:ascii="Times New Roman"/>
          <w:b w:val="false"/>
          <w:i w:val="false"/>
          <w:color w:val="000000"/>
          <w:sz w:val="28"/>
        </w:rPr>
        <w:t>
      Для лошадей – 243 гол.* 21,6га./гол.= 5 248,8 га.</w:t>
      </w:r>
    </w:p>
    <w:bookmarkEnd w:id="603"/>
    <w:bookmarkStart w:name="z737" w:id="604"/>
    <w:p>
      <w:pPr>
        <w:spacing w:after="0"/>
        <w:ind w:left="0"/>
        <w:jc w:val="both"/>
      </w:pPr>
      <w:r>
        <w:rPr>
          <w:rFonts w:ascii="Times New Roman"/>
          <w:b w:val="false"/>
          <w:i w:val="false"/>
          <w:color w:val="000000"/>
          <w:sz w:val="28"/>
        </w:rPr>
        <w:t>
      Для верблюдов –131 гол.* 25,2 га./гол.= 3 301,2 га.</w:t>
      </w:r>
    </w:p>
    <w:bookmarkEnd w:id="604"/>
    <w:bookmarkStart w:name="z738" w:id="605"/>
    <w:p>
      <w:pPr>
        <w:spacing w:after="0"/>
        <w:ind w:left="0"/>
        <w:jc w:val="both"/>
      </w:pPr>
      <w:r>
        <w:rPr>
          <w:rFonts w:ascii="Times New Roman"/>
          <w:b w:val="false"/>
          <w:i w:val="false"/>
          <w:color w:val="000000"/>
          <w:sz w:val="28"/>
        </w:rPr>
        <w:t>
      23 670 га.+ 15 379,2 га.+ 5 248,8 га.+ 3 301,2 га.= 47 599,2 га.</w:t>
      </w:r>
    </w:p>
    <w:bookmarkEnd w:id="605"/>
    <w:bookmarkStart w:name="z739" w:id="606"/>
    <w:p>
      <w:pPr>
        <w:spacing w:after="0"/>
        <w:ind w:left="0"/>
        <w:jc w:val="both"/>
      </w:pPr>
      <w:r>
        <w:rPr>
          <w:rFonts w:ascii="Times New Roman"/>
          <w:b w:val="false"/>
          <w:i w:val="false"/>
          <w:color w:val="000000"/>
          <w:sz w:val="28"/>
        </w:rPr>
        <w:t>
      47 599,2 га. – 4 320га.= 43 279,2 га.</w:t>
      </w:r>
    </w:p>
    <w:bookmarkEnd w:id="606"/>
    <w:bookmarkStart w:name="z740" w:id="607"/>
    <w:p>
      <w:pPr>
        <w:spacing w:after="0"/>
        <w:ind w:left="0"/>
        <w:jc w:val="both"/>
      </w:pPr>
      <w:r>
        <w:rPr>
          <w:rFonts w:ascii="Times New Roman"/>
          <w:b w:val="false"/>
          <w:i w:val="false"/>
          <w:color w:val="000000"/>
          <w:sz w:val="28"/>
        </w:rPr>
        <w:t>
      Площадь пастбищ в пределах территории населенных пунктов Махамбет, Сарытогай –4 320гектар дополнительно требуется 43 279,2 га пастбищ.</w:t>
      </w:r>
    </w:p>
    <w:bookmarkEnd w:id="607"/>
    <w:bookmarkStart w:name="z741" w:id="608"/>
    <w:p>
      <w:pPr>
        <w:spacing w:after="0"/>
        <w:ind w:left="0"/>
        <w:jc w:val="both"/>
      </w:pPr>
      <w:r>
        <w:rPr>
          <w:rFonts w:ascii="Times New Roman"/>
          <w:b w:val="false"/>
          <w:i w:val="false"/>
          <w:color w:val="000000"/>
          <w:sz w:val="28"/>
        </w:rPr>
        <w:t>
      На 1 января 2025 года поголовье в ТОО, крестьянских и фермерских хозяйствах Махамбетского сельского округа составляет: крупного рогатого скота 872 головы, мелкого скота 279 голов, 1 080 голова лошадей, 145 голов верблюдов.</w:t>
      </w:r>
    </w:p>
    <w:bookmarkEnd w:id="608"/>
    <w:bookmarkStart w:name="z742" w:id="609"/>
    <w:p>
      <w:pPr>
        <w:spacing w:after="0"/>
        <w:ind w:left="0"/>
        <w:jc w:val="both"/>
      </w:pPr>
      <w:r>
        <w:rPr>
          <w:rFonts w:ascii="Times New Roman"/>
          <w:b w:val="false"/>
          <w:i w:val="false"/>
          <w:color w:val="000000"/>
          <w:sz w:val="28"/>
        </w:rPr>
        <w:t>
      Для выпаса сельскохозяйственных животных ТОО, крестьянских и фермерских хозяйств при имеющихся пастбищных угодьях в 1 115 га дополнительно требуется 42 567,4 га пастбищ.</w:t>
      </w:r>
    </w:p>
    <w:bookmarkEnd w:id="609"/>
    <w:bookmarkStart w:name="z743" w:id="610"/>
    <w:p>
      <w:pPr>
        <w:spacing w:after="0"/>
        <w:ind w:left="0"/>
        <w:jc w:val="both"/>
      </w:pPr>
      <w:r>
        <w:rPr>
          <w:rFonts w:ascii="Times New Roman"/>
          <w:b w:val="false"/>
          <w:i w:val="false"/>
          <w:color w:val="000000"/>
          <w:sz w:val="28"/>
        </w:rPr>
        <w:t>
      Расчет:</w:t>
      </w:r>
    </w:p>
    <w:bookmarkEnd w:id="610"/>
    <w:bookmarkStart w:name="z744" w:id="611"/>
    <w:p>
      <w:pPr>
        <w:spacing w:after="0"/>
        <w:ind w:left="0"/>
        <w:jc w:val="both"/>
      </w:pPr>
      <w:r>
        <w:rPr>
          <w:rFonts w:ascii="Times New Roman"/>
          <w:b w:val="false"/>
          <w:i w:val="false"/>
          <w:color w:val="000000"/>
          <w:sz w:val="28"/>
        </w:rPr>
        <w:t>
      Для КРС – 872 гол.*18га./гол.= 15 696 га.</w:t>
      </w:r>
    </w:p>
    <w:bookmarkEnd w:id="611"/>
    <w:bookmarkStart w:name="z745" w:id="612"/>
    <w:p>
      <w:pPr>
        <w:spacing w:after="0"/>
        <w:ind w:left="0"/>
        <w:jc w:val="both"/>
      </w:pPr>
      <w:r>
        <w:rPr>
          <w:rFonts w:ascii="Times New Roman"/>
          <w:b w:val="false"/>
          <w:i w:val="false"/>
          <w:color w:val="000000"/>
          <w:sz w:val="28"/>
        </w:rPr>
        <w:t>
      Для мелкого скота – 279 гол.*3,6га./гол.= 1004,4 га.</w:t>
      </w:r>
    </w:p>
    <w:bookmarkEnd w:id="612"/>
    <w:bookmarkStart w:name="z746" w:id="613"/>
    <w:p>
      <w:pPr>
        <w:spacing w:after="0"/>
        <w:ind w:left="0"/>
        <w:jc w:val="both"/>
      </w:pPr>
      <w:r>
        <w:rPr>
          <w:rFonts w:ascii="Times New Roman"/>
          <w:b w:val="false"/>
          <w:i w:val="false"/>
          <w:color w:val="000000"/>
          <w:sz w:val="28"/>
        </w:rPr>
        <w:t>
      Для лошадей – 1 080 гол.*21,6га./гол.= 23 328 га.</w:t>
      </w:r>
    </w:p>
    <w:bookmarkEnd w:id="613"/>
    <w:bookmarkStart w:name="z747" w:id="614"/>
    <w:p>
      <w:pPr>
        <w:spacing w:after="0"/>
        <w:ind w:left="0"/>
        <w:jc w:val="both"/>
      </w:pPr>
      <w:r>
        <w:rPr>
          <w:rFonts w:ascii="Times New Roman"/>
          <w:b w:val="false"/>
          <w:i w:val="false"/>
          <w:color w:val="000000"/>
          <w:sz w:val="28"/>
        </w:rPr>
        <w:t>
      Для верблюдов – 145 гол.*25,2 га./гол.= 3 654 га.</w:t>
      </w:r>
    </w:p>
    <w:bookmarkEnd w:id="614"/>
    <w:bookmarkStart w:name="z748" w:id="615"/>
    <w:p>
      <w:pPr>
        <w:spacing w:after="0"/>
        <w:ind w:left="0"/>
        <w:jc w:val="both"/>
      </w:pPr>
      <w:r>
        <w:rPr>
          <w:rFonts w:ascii="Times New Roman"/>
          <w:b w:val="false"/>
          <w:i w:val="false"/>
          <w:color w:val="000000"/>
          <w:sz w:val="28"/>
        </w:rPr>
        <w:t>
      15 696 га.+ 1 004,4 га + 23 328 га +3 654 га.= 43 682,4 га.</w:t>
      </w:r>
    </w:p>
    <w:bookmarkEnd w:id="615"/>
    <w:bookmarkStart w:name="z749" w:id="616"/>
    <w:p>
      <w:pPr>
        <w:spacing w:after="0"/>
        <w:ind w:left="0"/>
        <w:jc w:val="both"/>
      </w:pPr>
      <w:r>
        <w:rPr>
          <w:rFonts w:ascii="Times New Roman"/>
          <w:b w:val="false"/>
          <w:i w:val="false"/>
          <w:color w:val="000000"/>
          <w:sz w:val="28"/>
        </w:rPr>
        <w:t>
      43 682,4 -1 115 = 42 567,4 га.</w:t>
      </w:r>
    </w:p>
    <w:bookmarkEnd w:id="616"/>
    <w:bookmarkStart w:name="z750" w:id="617"/>
    <w:p>
      <w:pPr>
        <w:spacing w:after="0"/>
        <w:ind w:left="0"/>
        <w:jc w:val="both"/>
      </w:pPr>
      <w:r>
        <w:rPr>
          <w:rFonts w:ascii="Times New Roman"/>
          <w:b w:val="false"/>
          <w:i w:val="false"/>
          <w:color w:val="000000"/>
          <w:sz w:val="28"/>
        </w:rPr>
        <w:t>
      Согласно сведениям земельного баланса Махамбетского района, площадь пастбищ, находящихся в землепользовании всех ТОО, крестьянских и фермерских хозяйств на территории Махамбетского сельского округа, составляет 1 115 га.</w:t>
      </w:r>
    </w:p>
    <w:bookmarkEnd w:id="617"/>
    <w:bookmarkStart w:name="z751" w:id="618"/>
    <w:p>
      <w:pPr>
        <w:spacing w:after="0"/>
        <w:ind w:left="0"/>
        <w:jc w:val="both"/>
      </w:pPr>
      <w:r>
        <w:rPr>
          <w:rFonts w:ascii="Times New Roman"/>
          <w:b w:val="false"/>
          <w:i w:val="false"/>
          <w:color w:val="000000"/>
          <w:sz w:val="28"/>
        </w:rPr>
        <w:t>
      На территории Махамбетского сельского округа имеется 1(один) скотомогильник.</w:t>
      </w:r>
    </w:p>
    <w:bookmarkEnd w:id="618"/>
    <w:bookmarkStart w:name="z752" w:id="619"/>
    <w:p>
      <w:pPr>
        <w:spacing w:after="0"/>
        <w:ind w:left="0"/>
        <w:jc w:val="both"/>
      </w:pPr>
      <w:r>
        <w:rPr>
          <w:rFonts w:ascii="Times New Roman"/>
          <w:b w:val="false"/>
          <w:i w:val="false"/>
          <w:color w:val="000000"/>
          <w:sz w:val="28"/>
        </w:rPr>
        <w:t>
      На территории Махамбетского сельского округа не имеются аридные пастбища.</w:t>
      </w:r>
    </w:p>
    <w:bookmarkEnd w:id="619"/>
    <w:bookmarkStart w:name="z753" w:id="620"/>
    <w:p>
      <w:pPr>
        <w:spacing w:after="0"/>
        <w:ind w:left="0"/>
        <w:jc w:val="both"/>
      </w:pPr>
      <w:r>
        <w:rPr>
          <w:rFonts w:ascii="Times New Roman"/>
          <w:b w:val="false"/>
          <w:i w:val="false"/>
          <w:color w:val="000000"/>
          <w:sz w:val="28"/>
        </w:rPr>
        <w:t>
      В Махамбетском сельском округе сервитуты для прогона скота не установлены.</w:t>
      </w:r>
    </w:p>
    <w:bookmarkEnd w:id="620"/>
    <w:bookmarkStart w:name="z754" w:id="621"/>
    <w:p>
      <w:pPr>
        <w:spacing w:after="0"/>
        <w:ind w:left="0"/>
        <w:jc w:val="both"/>
      </w:pPr>
      <w:r>
        <w:rPr>
          <w:rFonts w:ascii="Times New Roman"/>
          <w:b w:val="false"/>
          <w:i w:val="false"/>
          <w:color w:val="000000"/>
          <w:sz w:val="28"/>
        </w:rPr>
        <w:t xml:space="preserve">
      На основании вышеизложенного, </w:t>
      </w:r>
      <w:r>
        <w:rPr>
          <w:rFonts w:ascii="Times New Roman"/>
          <w:b w:val="false"/>
          <w:i w:val="false"/>
          <w:color w:val="000000"/>
          <w:sz w:val="28"/>
        </w:rPr>
        <w:t xml:space="preserve">согласно п.3 </w:t>
      </w:r>
      <w:r>
        <w:rPr>
          <w:rFonts w:ascii="Times New Roman"/>
          <w:b w:val="false"/>
          <w:i w:val="false"/>
          <w:color w:val="000000"/>
          <w:sz w:val="28"/>
        </w:rPr>
        <w:t xml:space="preserve"> ст.15 Закона Республики Казахстан "О пастбищах", поголовье сельскохозяйственных животных личного подворья местного населения, крестьянских и фермерских хозяйств в Махамбетском сельском округе, не обеспеченных пастбищами в пределах села перемещается на отгонные пастбища согласно приложению 5 к настоящему Плану.</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Махамбетскому сельскому</w:t>
            </w:r>
            <w:r>
              <w:br/>
            </w:r>
            <w:r>
              <w:rPr>
                <w:rFonts w:ascii="Times New Roman"/>
                <w:b w:val="false"/>
                <w:i w:val="false"/>
                <w:color w:val="000000"/>
                <w:sz w:val="20"/>
              </w:rPr>
              <w:t>округу на 2025-2029 годы</w:t>
            </w:r>
          </w:p>
        </w:tc>
      </w:tr>
    </w:tbl>
    <w:bookmarkStart w:name="z756" w:id="622"/>
    <w:p>
      <w:pPr>
        <w:spacing w:after="0"/>
        <w:ind w:left="0"/>
        <w:jc w:val="left"/>
      </w:pPr>
      <w:r>
        <w:rPr>
          <w:rFonts w:ascii="Times New Roman"/>
          <w:b/>
          <w:i w:val="false"/>
          <w:color w:val="000000"/>
        </w:rPr>
        <w:t xml:space="preserve"> Схема (карта) расположения пастбищ на территории Махамбетского сельского округов разрезе категорий земель, собственников земельных участков и землепользователей на основании правоустанавливающих документов</w:t>
      </w:r>
    </w:p>
    <w:bookmarkEnd w:id="622"/>
    <w:bookmarkStart w:name="z757"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48768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8768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625"/>
    <w:p>
      <w:pPr>
        <w:spacing w:after="0"/>
        <w:ind w:left="0"/>
        <w:jc w:val="left"/>
      </w:pPr>
      <w:r>
        <w:rPr>
          <w:rFonts w:ascii="Times New Roman"/>
          <w:b/>
          <w:i w:val="false"/>
          <w:color w:val="000000"/>
        </w:rPr>
        <w:t xml:space="preserve"> Сведения о перераспределении пастбищ для размещения поголовья сельскохозяйственных животных физических и юридических лиц Махамбетского сельского округа</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(-)/излишки(+)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нехватки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личного подворья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26"/>
          <w:p>
            <w:pPr>
              <w:spacing w:after="20"/>
              <w:ind w:left="20"/>
              <w:jc w:val="both"/>
            </w:pPr>
            <w:r>
              <w:rPr>
                <w:rFonts w:ascii="Times New Roman"/>
                <w:b w:val="false"/>
                <w:i w:val="false"/>
                <w:color w:val="000000"/>
                <w:sz w:val="20"/>
              </w:rPr>
              <w:t>
КРС –1 409 голов</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–5 219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Лошадей- 124 голов</w:t>
            </w:r>
          </w:p>
          <w:p>
            <w:pPr>
              <w:spacing w:after="20"/>
              <w:ind w:left="20"/>
              <w:jc w:val="both"/>
            </w:pPr>
            <w:r>
              <w:rPr>
                <w:rFonts w:ascii="Times New Roman"/>
                <w:b w:val="false"/>
                <w:i w:val="false"/>
                <w:color w:val="000000"/>
                <w:sz w:val="20"/>
              </w:rPr>
              <w:t>
Верблюдов –102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сельскохозяйственных животных крестьянских и фермерских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27"/>
          <w:p>
            <w:pPr>
              <w:spacing w:after="20"/>
              <w:ind w:left="20"/>
              <w:jc w:val="both"/>
            </w:pPr>
            <w:r>
              <w:rPr>
                <w:rFonts w:ascii="Times New Roman"/>
                <w:b w:val="false"/>
                <w:i w:val="false"/>
                <w:color w:val="000000"/>
                <w:sz w:val="20"/>
              </w:rPr>
              <w:t>
КРС – 1 397 голов</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мелкого скота – 3 230 голов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Лошадей –678 голов</w:t>
            </w:r>
          </w:p>
          <w:p>
            <w:pPr>
              <w:spacing w:after="20"/>
              <w:ind w:left="20"/>
              <w:jc w:val="both"/>
            </w:pPr>
            <w:r>
              <w:rPr>
                <w:rFonts w:ascii="Times New Roman"/>
                <w:b w:val="false"/>
                <w:i w:val="false"/>
                <w:color w:val="000000"/>
                <w:sz w:val="20"/>
              </w:rPr>
              <w:t>
Верблюдов – 229 голов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 отгонные пастбища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Махамбетскому сельскому</w:t>
            </w:r>
            <w:r>
              <w:br/>
            </w:r>
            <w:r>
              <w:rPr>
                <w:rFonts w:ascii="Times New Roman"/>
                <w:b w:val="false"/>
                <w:i w:val="false"/>
                <w:color w:val="000000"/>
                <w:sz w:val="20"/>
              </w:rPr>
              <w:t>округу на 2025-2029 годы</w:t>
            </w:r>
          </w:p>
        </w:tc>
      </w:tr>
    </w:tbl>
    <w:bookmarkStart w:name="z768" w:id="628"/>
    <w:p>
      <w:pPr>
        <w:spacing w:after="0"/>
        <w:ind w:left="0"/>
        <w:jc w:val="left"/>
      </w:pPr>
      <w:r>
        <w:rPr>
          <w:rFonts w:ascii="Times New Roman"/>
          <w:b/>
          <w:i w:val="false"/>
          <w:color w:val="000000"/>
        </w:rPr>
        <w:t xml:space="preserve"> Приемлемые схемы пастбище оборотов Схема пастбище оборотов, приемлемая для Махамбетского сельского округа</w:t>
      </w:r>
    </w:p>
    <w:bookmarkEnd w:id="628"/>
    <w:bookmarkStart w:name="z770"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44577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4577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0739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0739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Махамбетскому сельскому</w:t>
            </w:r>
            <w:r>
              <w:br/>
            </w:r>
            <w:r>
              <w:rPr>
                <w:rFonts w:ascii="Times New Roman"/>
                <w:b w:val="false"/>
                <w:i w:val="false"/>
                <w:color w:val="000000"/>
                <w:sz w:val="20"/>
              </w:rPr>
              <w:t>округу на 2025-2029 годы</w:t>
            </w:r>
          </w:p>
        </w:tc>
      </w:tr>
    </w:tbl>
    <w:bookmarkStart w:name="z773" w:id="63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31"/>
    <w:bookmarkStart w:name="z774"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45466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5466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Махамбетскому сельскому</w:t>
            </w:r>
            <w:r>
              <w:br/>
            </w:r>
            <w:r>
              <w:rPr>
                <w:rFonts w:ascii="Times New Roman"/>
                <w:b w:val="false"/>
                <w:i w:val="false"/>
                <w:color w:val="000000"/>
                <w:sz w:val="20"/>
              </w:rPr>
              <w:t>округу на 2025-2029 годы</w:t>
            </w:r>
          </w:p>
        </w:tc>
      </w:tr>
    </w:tbl>
    <w:bookmarkStart w:name="z777" w:id="634"/>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составленная согласно норме потребления воды По территории Махамбетского сельского округа протекает обводнительный канал "Нарын" протяженностью 3 километров.</w:t>
      </w:r>
    </w:p>
    <w:bookmarkEnd w:id="634"/>
    <w:bookmarkStart w:name="z779" w:id="635"/>
    <w:p>
      <w:pPr>
        <w:spacing w:after="0"/>
        <w:ind w:left="0"/>
        <w:jc w:val="left"/>
      </w:pPr>
      <w:r>
        <w:rPr>
          <w:rFonts w:ascii="Times New Roman"/>
          <w:b/>
          <w:i w:val="false"/>
          <w:color w:val="000000"/>
        </w:rPr>
        <w:t xml:space="preserve"> Махамбетский сельский округ</w:t>
      </w:r>
    </w:p>
    <w:bookmarkEnd w:id="635"/>
    <w:bookmarkStart w:name="z780"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49530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9530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0993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0993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их использованию</w:t>
            </w:r>
            <w:r>
              <w:br/>
            </w:r>
            <w:r>
              <w:rPr>
                <w:rFonts w:ascii="Times New Roman"/>
                <w:b w:val="false"/>
                <w:i w:val="false"/>
                <w:color w:val="000000"/>
                <w:sz w:val="20"/>
              </w:rPr>
              <w:t>по Махамбетскому сельскому</w:t>
            </w:r>
            <w:r>
              <w:br/>
            </w:r>
            <w:r>
              <w:rPr>
                <w:rFonts w:ascii="Times New Roman"/>
                <w:b w:val="false"/>
                <w:i w:val="false"/>
                <w:color w:val="000000"/>
                <w:sz w:val="20"/>
              </w:rPr>
              <w:t>округу на 2025-2029 годы</w:t>
            </w:r>
          </w:p>
        </w:tc>
      </w:tr>
    </w:tbl>
    <w:bookmarkStart w:name="z783" w:id="63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638"/>
    <w:bookmarkStart w:name="z784"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45720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5720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Махамбетскому сельскому</w:t>
            </w:r>
            <w:r>
              <w:br/>
            </w:r>
            <w:r>
              <w:rPr>
                <w:rFonts w:ascii="Times New Roman"/>
                <w:b w:val="false"/>
                <w:i w:val="false"/>
                <w:color w:val="000000"/>
                <w:sz w:val="20"/>
              </w:rPr>
              <w:t>округу на 2025-2029 годы</w:t>
            </w:r>
          </w:p>
        </w:tc>
      </w:tr>
    </w:tbl>
    <w:bookmarkStart w:name="z787" w:id="64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Махамбетском сельском округе</w:t>
      </w:r>
    </w:p>
    <w:bookmarkEnd w:id="641"/>
    <w:bookmarkStart w:name="z788"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45720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5720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9"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Махамбетскому сельскому</w:t>
            </w:r>
            <w:r>
              <w:br/>
            </w:r>
            <w:r>
              <w:rPr>
                <w:rFonts w:ascii="Times New Roman"/>
                <w:b w:val="false"/>
                <w:i w:val="false"/>
                <w:color w:val="000000"/>
                <w:sz w:val="20"/>
              </w:rPr>
              <w:t>округу на 2025-2029 годы</w:t>
            </w:r>
          </w:p>
        </w:tc>
      </w:tr>
    </w:tbl>
    <w:bookmarkStart w:name="z791" w:id="64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апреля по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июня по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разовый скот с 25 августа до 24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из отпуска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