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7003" w14:textId="3747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26 декабря 2024 года № 167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14 мая 2025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26 декабря 2024 года № 167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соответсвии с пунктом 3 статьи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Махамбетский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16 517 138 тысяч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5 886 932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68 391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продажиосновного капитала – 3 303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10 558 512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17 221 267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17 469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37 354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19 885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– 0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-721598 тысяча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- 721 598 тысяча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37 354 тысяча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19 885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704 129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в районном бюджете на 2025год предусмотрены целевые трансферты из областного бюджета в сумме – 10 211 734тысяч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50 835 тысяч тенге – на обеспечение прав и улучшение качества жизни лиц с инвалидностью в Республике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131 878 тысяч тенге - на выплату государственной адресной социальной помощи;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4 378 тысяч тенге – на повышение заработной платы медицинских работников центров оказания специальных социальных услуг;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3 544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приобретение жилищ коммунального жилищного фонда для социально уязвимых слоев населения;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31 844 тысяч тенге – на социальную помощь отдельным категориям граждан;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1 455 187 тысяч тенге - на развитие системы водоснабжения и водоотведения в сельских населенных пунктов;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2 607 147 тысяч тенге – на капитальный ремонт автомобильных дорог;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63 057тысяч тенге –на уличное освещение населенных пунктов;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748 765 тысяч тенге – на укрепительных работ дамбов населенных пунктов;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165 355 тысяч тенге – на содержание учреждений социальной защиты;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52 571 тысяч тенге – на проведение работ по подготовке к зимнему периоду;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420 000 тысяч тенге – на обеспечение жильем отдельных категорий граждан;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озеленение населенных пунктов;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2 600 000 тысяч тенге - на проведение работ по инженерной защите населения, объектов и территорий от природных стихийных бедствий;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1 407 052 тысяч тенге – на проектирование, развитие и (или) обустройство инженерно-коммуникационной инфраструктуры;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253 313 тысяч тенге - на развитие транспортной инфраструктуры;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11 808 тысяч тенге – на развитие коммунального хозяйства.".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2025год целевые трансферты в бюджеты сельских округов в сумме – 1 565 725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2 235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72 501тысяч тенге - на уличное освещение населенных пунктов;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974 146 тысяч тенге - на укрепительных работ дамбов населенных пунктов и к работам по подготовке к паводку;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133 782 тысяч тенге -на текущие и капитальные затраты аппарата акима сельского округа;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147 611 тысяч тенге – на благоустройство населенных пунктов;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89 675 тысяч тенге - на обеспечение санитарии населенных пунктов;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65 850 тысяч тенге - на организацию водоснабжения населенных пунктов;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управление коммунальным имуществом сельского округа.;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64 925 тысяч тенге – на текущие и капитальные затраты сельских организаций культуры.".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167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транспорта,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в связанное с этим отчуждением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инжинерно-коммунальной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