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1707" w14:textId="7401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2024 года № 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февраля 2025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Махамбетского районного маслихата от 26 декабря 2024 года № 167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13 345 746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3 638 296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42 231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9 662 311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14 049 875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37 354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- 741 483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- 37 354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- 37 354тысяча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704 129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2025год предусмотрены целевые трансферты из областного бюджета в сумме – 9 315 533 тысячи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50 835 тысяч тенге - на обеспечение прав и улучшение качества жизни лиц с инвалидностью в Республике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131 878 тысяч тенге - на выплату государственной адресной социальной помощи;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4 378 тысяч тенге – на повышение заработной платы медицинских работников центров оказания специальных социальных услуг;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приобретение жилищ коммунального жилищного фонда для социально уязвимых слоев населения;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31 844 тысяч тенге – на социальную помощь отдельным категориям граждан;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1 322 998 тысяч тенге - на развитие системы водоснабжения и водоотведения в сельских населенных пунктов;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2 607 147 тысяч тенге – на капитальный ремонт автомобильных дорог;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63 057тысяч тенге – на уличное освещение населенных пунктов;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748 765 тысяч тенге – на укрепительных работ дамбов населенных пунктов;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119 554 тысяч тенге – на содержание учреждений социальной защиты;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52 571 тысяч тенге – на проведение работ по подготовке к зимнему периоду;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420 000 тысяч тенге – на обеспечение жильем отдельных категорий граждан;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озеленение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2 600 000 тысяч тенге - на проведение работ по инженерной защите населения, объектов и территорий от природных стихийных бедствий;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700 649 тысяч тенге – на проектирование, развитие и (или) обустройство инженерно-коммуникационной инфраструктуры;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253 313 тысяч тенге - на развитие транспортной инфраструктуры.".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2025год целевые трансферты в бюджеты сельских округов в сумме – 1 220 698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73 026 тысяч тенге - на уличное освещение населенных пунктов;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775 465 тысяч тенге - на укрепительных работ дамбов населенных пунктов и к работам по подготовке к паводку;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115 209 тысяч тенге -на текущие и капитальные затраты аппарата акима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70 347 тысяч тенге – на на благоустройство населенных пунктов;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67 504 тысяч тенге - на обеспечение санитарии населенных пунктов;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101 312 тысяч тенге - на организацию водоснабжения населенных пунктов;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сельского округа.;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текущие и капитальные затраты сельских организаций культуры.".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2025 год предусмотрены бюджетные кредиты из республиканского бюджета для предоставления мер социальной поддержки специалистов – 37 354 тысяч тенге, подъемное пособие – 5 898 тысяч тенге.".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к указанному решению 1 изложить в новой редакции согласно приложению к настоящему решению.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Еспусинова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инжинерно-коммунальной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