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9efd" w14:textId="5609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2025-2027 годы" от 20 декабря 2024 года № 25-1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21 февраля 2025 года № 27-1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2025-2027 годы" от 20 декабря 2024 года № 25-1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250 879 362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247 512 050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3 192 512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256 142 931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17 212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6 380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- 5 280 781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5 280 781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23 592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6 380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5 263 569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25-1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247 138 850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Чистые бюджетные кредиты: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