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7c24" w14:textId="b697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16 июля 2019 года № 345-VI "Об утверждении Правил и условии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 июня 2025 года № 176-VIII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июля 2019 года № 345-VI "Об утверждении Правил и условии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Атырауской области" (зарегистрировано в Реестре государственной регистрации нормативных правовых актов за № 4476)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Атырауской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том числе указателей"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слова "размещаемых в специально отведенных местах"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информация о видах нефтепродуктов и сжиженного нефтяного газа, ценах на нефтепродукты и на сжиженный нефтяной газ, наименовании и логотипе продавца, размещаемая при въезде на автозаправочные станции, автогазозаправочные станции, газонаполнительные пункты, газонаполнительные станции, автогазонаполнительные компрессорные станции;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и золота за тенге,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обменных пунктов;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