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7344" w14:textId="d7c7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1 420 470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196 937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1 223 315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1 426 633,5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00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Сергеевки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города Сергеевки;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Сергеевки на 2025 год формируются за счет других неналоговых поступлений в бюджет города районного значения.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2025 год поступление целевых трансфертов из республиканского и областного бюджета.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Сергеевки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города Сергеевки на 2025 год бюджетные изъятия, передаваемые в районный бюджет в сумме 27 105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Шал акына Северо-Казахстанской области: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28/6 "О внесении изменений в решение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33/9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