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bd79" w14:textId="367b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Тельжанского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12-30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Тельжанского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62 321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6 344,9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192,9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55 783,2 тысяч тенге;</w:t>
      </w:r>
    </w:p>
    <w:bookmarkEnd w:id="7"/>
    <w:bookmarkStart w:name="z13" w:id="8"/>
    <w:p>
      <w:pPr>
        <w:spacing w:after="0"/>
        <w:ind w:left="0"/>
        <w:jc w:val="both"/>
      </w:pPr>
      <w:r>
        <w:rPr>
          <w:rFonts w:ascii="Times New Roman"/>
          <w:b w:val="false"/>
          <w:i w:val="false"/>
          <w:color w:val="000000"/>
          <w:sz w:val="28"/>
        </w:rPr>
        <w:t>
      2) затраты – 64 619,1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-2 298,1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-2 298,1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2 298,1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2 298,1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27.08.2025 </w:t>
      </w:r>
      <w:r>
        <w:rPr>
          <w:rFonts w:ascii="Times New Roman"/>
          <w:b w:val="false"/>
          <w:i w:val="false"/>
          <w:color w:val="000000"/>
          <w:sz w:val="28"/>
        </w:rPr>
        <w:t>№ 16-33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Тельжанского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0"/>
    <w:bookmarkStart w:name="z56" w:id="51"/>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48 510 тысяч тенге. </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8" w:id="53"/>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 </w:t>
      </w:r>
    </w:p>
    <w:bookmarkEnd w:id="53"/>
    <w:bookmarkStart w:name="z59" w:id="54"/>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w:t>
      </w:r>
    </w:p>
    <w:bookmarkEnd w:id="54"/>
    <w:p>
      <w:pPr>
        <w:spacing w:after="0"/>
        <w:ind w:left="0"/>
        <w:jc w:val="both"/>
      </w:pPr>
      <w:r>
        <w:rPr>
          <w:rFonts w:ascii="Times New Roman"/>
          <w:b w:val="false"/>
          <w:i w:val="false"/>
          <w:color w:val="000000"/>
          <w:sz w:val="28"/>
        </w:rPr>
        <w:t>
      1) на содержание аппарата;</w:t>
      </w:r>
    </w:p>
    <w:p>
      <w:pPr>
        <w:spacing w:after="0"/>
        <w:ind w:left="0"/>
        <w:jc w:val="both"/>
      </w:pPr>
      <w:r>
        <w:rPr>
          <w:rFonts w:ascii="Times New Roman"/>
          <w:b w:val="false"/>
          <w:i w:val="false"/>
          <w:color w:val="000000"/>
          <w:sz w:val="28"/>
        </w:rPr>
        <w:t>
      2) на содержание клуба (центра досуга);</w:t>
      </w:r>
    </w:p>
    <w:p>
      <w:pPr>
        <w:spacing w:after="0"/>
        <w:ind w:left="0"/>
        <w:jc w:val="both"/>
      </w:pPr>
      <w:r>
        <w:rPr>
          <w:rFonts w:ascii="Times New Roman"/>
          <w:b w:val="false"/>
          <w:i w:val="false"/>
          <w:color w:val="000000"/>
          <w:sz w:val="28"/>
        </w:rPr>
        <w:t>
      3) на благоустройство.</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Уалихановского районного маслихата Северо-Казахстанской области от 27.08.2025 </w:t>
      </w:r>
      <w:r>
        <w:rPr>
          <w:rFonts w:ascii="Times New Roman"/>
          <w:b w:val="false"/>
          <w:i w:val="false"/>
          <w:color w:val="000000"/>
          <w:sz w:val="28"/>
        </w:rPr>
        <w:t>№ 16-33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2 298,1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маслихата Уалихановского районного маслихата Северо-Казахстанской области от 27.08.2025 </w:t>
      </w:r>
      <w:r>
        <w:rPr>
          <w:rFonts w:ascii="Times New Roman"/>
          <w:b w:val="false"/>
          <w:i w:val="false"/>
          <w:color w:val="000000"/>
          <w:sz w:val="28"/>
        </w:rPr>
        <w:t>№ 16-33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Тельжанского сельского округа Уалихановского района на 2025-2027 годы" от 27 декабря 2024 года №12-25с.</w:t>
      </w:r>
    </w:p>
    <w:bookmarkEnd w:id="55"/>
    <w:bookmarkStart w:name="z62" w:id="5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67" w:id="57"/>
    <w:p>
      <w:pPr>
        <w:spacing w:after="0"/>
        <w:ind w:left="0"/>
        <w:jc w:val="left"/>
      </w:pPr>
      <w:r>
        <w:rPr>
          <w:rFonts w:ascii="Times New Roman"/>
          <w:b/>
          <w:i w:val="false"/>
          <w:color w:val="000000"/>
        </w:rPr>
        <w:t xml:space="preserve"> Бюджет Тельжанского сельского округа Уалихановского района на 2025 год</w:t>
      </w:r>
    </w:p>
    <w:bookmarkEnd w:id="57"/>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27.08.2025 </w:t>
      </w:r>
      <w:r>
        <w:rPr>
          <w:rFonts w:ascii="Times New Roman"/>
          <w:b w:val="false"/>
          <w:i w:val="false"/>
          <w:color w:val="ff0000"/>
          <w:sz w:val="28"/>
        </w:rPr>
        <w:t>№ 16-33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77" w:id="58"/>
    <w:p>
      <w:pPr>
        <w:spacing w:after="0"/>
        <w:ind w:left="0"/>
        <w:jc w:val="left"/>
      </w:pPr>
      <w:r>
        <w:rPr>
          <w:rFonts w:ascii="Times New Roman"/>
          <w:b/>
          <w:i w:val="false"/>
          <w:color w:val="000000"/>
        </w:rPr>
        <w:t xml:space="preserve"> Бюджет Тельжанского сельского округа Уалихановского района на 2026 год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86" w:id="64"/>
    <w:p>
      <w:pPr>
        <w:spacing w:after="0"/>
        <w:ind w:left="0"/>
        <w:jc w:val="left"/>
      </w:pPr>
      <w:r>
        <w:rPr>
          <w:rFonts w:ascii="Times New Roman"/>
          <w:b/>
          <w:i w:val="false"/>
          <w:color w:val="000000"/>
        </w:rPr>
        <w:t xml:space="preserve"> Бюджет Тельжанского сельского округа Уалихановского района на 2027 год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Используемые остатки бюджетных</w:t>
            </w:r>
          </w:p>
          <w:bookmarkEnd w:id="7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Уалихановского районного маслихата Северо-Казахстанской области от 27.08.2025 </w:t>
      </w:r>
      <w:r>
        <w:rPr>
          <w:rFonts w:ascii="Times New Roman"/>
          <w:b w:val="false"/>
          <w:i w:val="false"/>
          <w:color w:val="ff0000"/>
          <w:sz w:val="28"/>
        </w:rPr>
        <w:t>№ 16-33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