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2b37" w14:textId="4452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Коктерекского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6 мая 2025 года № 7-30 с</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10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85,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правовых актах", Уалихановский районный маслихат РЕШИЛ:</w:t>
      </w:r>
    </w:p>
    <w:bookmarkEnd w:id="1"/>
    <w:bookmarkStart w:name="z6" w:id="2"/>
    <w:p>
      <w:pPr>
        <w:spacing w:after="0"/>
        <w:ind w:left="0"/>
        <w:jc w:val="both"/>
      </w:pPr>
      <w:r>
        <w:rPr>
          <w:rFonts w:ascii="Times New Roman"/>
          <w:b w:val="false"/>
          <w:i w:val="false"/>
          <w:color w:val="000000"/>
          <w:sz w:val="28"/>
        </w:rPr>
        <w:t>
      1. Утвердить бюджет Коктерекского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xml:space="preserve">
      1) доходы – 48 578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6 377,3 тысяч тенге; </w:t>
      </w:r>
    </w:p>
    <w:bookmarkEnd w:id="4"/>
    <w:bookmarkStart w:name="z10" w:id="5"/>
    <w:p>
      <w:pPr>
        <w:spacing w:after="0"/>
        <w:ind w:left="0"/>
        <w:jc w:val="both"/>
      </w:pPr>
      <w:r>
        <w:rPr>
          <w:rFonts w:ascii="Times New Roman"/>
          <w:b w:val="false"/>
          <w:i w:val="false"/>
          <w:color w:val="000000"/>
          <w:sz w:val="28"/>
        </w:rPr>
        <w:t>
      неналоговые поступления – 87,4 тысяч;</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тенге;</w:t>
      </w:r>
    </w:p>
    <w:bookmarkEnd w:id="6"/>
    <w:bookmarkStart w:name="z12" w:id="7"/>
    <w:p>
      <w:pPr>
        <w:spacing w:after="0"/>
        <w:ind w:left="0"/>
        <w:jc w:val="both"/>
      </w:pPr>
      <w:r>
        <w:rPr>
          <w:rFonts w:ascii="Times New Roman"/>
          <w:b w:val="false"/>
          <w:i w:val="false"/>
          <w:color w:val="000000"/>
          <w:sz w:val="28"/>
        </w:rPr>
        <w:t>
      поступления трансфертов – 42 113,3 тысяч тенге;</w:t>
      </w:r>
    </w:p>
    <w:bookmarkEnd w:id="7"/>
    <w:bookmarkStart w:name="z13" w:id="8"/>
    <w:p>
      <w:pPr>
        <w:spacing w:after="0"/>
        <w:ind w:left="0"/>
        <w:jc w:val="both"/>
      </w:pPr>
      <w:r>
        <w:rPr>
          <w:rFonts w:ascii="Times New Roman"/>
          <w:b w:val="false"/>
          <w:i w:val="false"/>
          <w:color w:val="000000"/>
          <w:sz w:val="28"/>
        </w:rPr>
        <w:t>
      2) затраты – 50 000,6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-1 422,6 тысяч тенге;</w:t>
      </w:r>
    </w:p>
    <w:bookmarkEnd w:id="15"/>
    <w:bookmarkStart w:name="z21" w:id="16"/>
    <w:p>
      <w:pPr>
        <w:spacing w:after="0"/>
        <w:ind w:left="0"/>
        <w:jc w:val="both"/>
      </w:pPr>
      <w:r>
        <w:rPr>
          <w:rFonts w:ascii="Times New Roman"/>
          <w:b w:val="false"/>
          <w:i w:val="false"/>
          <w:color w:val="000000"/>
          <w:sz w:val="28"/>
        </w:rPr>
        <w:t>
      6) неняфтяной дефицит (профицит) бюджета-1 422,6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профицита)бюджета–1 422,6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p>
      <w:pPr>
        <w:spacing w:after="0"/>
        <w:ind w:left="0"/>
        <w:jc w:val="both"/>
      </w:pPr>
      <w:r>
        <w:rPr>
          <w:rFonts w:ascii="Times New Roman"/>
          <w:b w:val="false"/>
          <w:i w:val="false"/>
          <w:color w:val="000000"/>
          <w:sz w:val="28"/>
        </w:rPr>
        <w:t>
      используемые остатки бюджетных средств – 1 422,6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 в редакции решения Уалихановского районного маслихата Северо-Казахстанской области от 27.08.2025 № 11-33 с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Коктерекского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если иное не установлено подпунктом 2) пункта 1 статьи 26 настоящего Кодекса,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1" w:id="26"/>
    <w:p>
      <w:pPr>
        <w:spacing w:after="0"/>
        <w:ind w:left="0"/>
        <w:jc w:val="both"/>
      </w:pPr>
      <w:r>
        <w:rPr>
          <w:rFonts w:ascii="Times New Roman"/>
          <w:b w:val="false"/>
          <w:i w:val="false"/>
          <w:color w:val="000000"/>
          <w:sz w:val="28"/>
        </w:rPr>
        <w:t>
      4) налог на транспортные средства:</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7) плата за размещение наружной (визуальной) рекламы:</w:t>
      </w:r>
    </w:p>
    <w:bookmarkEnd w:id="31"/>
    <w:bookmarkStart w:name="z37" w:id="32"/>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2"/>
    <w:bookmarkStart w:name="z38" w:id="33"/>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3"/>
    <w:bookmarkStart w:name="z39" w:id="34"/>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4"/>
    <w:bookmarkStart w:name="z40" w:id="35"/>
    <w:p>
      <w:pPr>
        <w:spacing w:after="0"/>
        <w:ind w:left="0"/>
        <w:jc w:val="both"/>
      </w:pPr>
      <w:r>
        <w:rPr>
          <w:rFonts w:ascii="Times New Roman"/>
          <w:b w:val="false"/>
          <w:i w:val="false"/>
          <w:color w:val="000000"/>
          <w:sz w:val="28"/>
        </w:rPr>
        <w:t>
      8) налог на добычу полезных ископаемых на общераспространенные полезные ископаемые, подземные воды и лечебные грязи, находящиеся на территории города районного значения, села, поселка, сельского округа.</w:t>
      </w:r>
    </w:p>
    <w:bookmarkEnd w:id="35"/>
    <w:bookmarkStart w:name="z41" w:id="36"/>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неналоговых поступлений:</w:t>
      </w:r>
    </w:p>
    <w:bookmarkEnd w:id="36"/>
    <w:bookmarkStart w:name="z42" w:id="37"/>
    <w:p>
      <w:pPr>
        <w:spacing w:after="0"/>
        <w:ind w:left="0"/>
        <w:jc w:val="both"/>
      </w:pPr>
      <w:r>
        <w:rPr>
          <w:rFonts w:ascii="Times New Roman"/>
          <w:b w:val="false"/>
          <w:i w:val="false"/>
          <w:color w:val="000000"/>
          <w:sz w:val="28"/>
        </w:rPr>
        <w:t>
      1) штрафы, налагаемые акимом города районного значения, села, поселка, сельского округа за административные правонарушения;</w:t>
      </w:r>
    </w:p>
    <w:bookmarkEnd w:id="37"/>
    <w:bookmarkStart w:name="z43" w:id="38"/>
    <w:p>
      <w:pPr>
        <w:spacing w:after="0"/>
        <w:ind w:left="0"/>
        <w:jc w:val="both"/>
      </w:pPr>
      <w:r>
        <w:rPr>
          <w:rFonts w:ascii="Times New Roman"/>
          <w:b w:val="false"/>
          <w:i w:val="false"/>
          <w:color w:val="000000"/>
          <w:sz w:val="28"/>
        </w:rPr>
        <w:t>
      2) добровольные сборы физических и юридических лиц;</w:t>
      </w:r>
    </w:p>
    <w:bookmarkEnd w:id="38"/>
    <w:bookmarkStart w:name="z44" w:id="39"/>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5" w:id="40"/>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40"/>
    <w:bookmarkStart w:name="z46" w:id="41"/>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1"/>
    <w:bookmarkStart w:name="z47" w:id="42"/>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2"/>
    <w:bookmarkStart w:name="z48" w:id="43"/>
    <w:p>
      <w:pPr>
        <w:spacing w:after="0"/>
        <w:ind w:left="0"/>
        <w:jc w:val="both"/>
      </w:pPr>
      <w:r>
        <w:rPr>
          <w:rFonts w:ascii="Times New Roman"/>
          <w:b w:val="false"/>
          <w:i w:val="false"/>
          <w:color w:val="000000"/>
          <w:sz w:val="28"/>
        </w:rPr>
        <w:t>
      вознаграждения по кредитам, выданным из бюджета города районного значения, села, поселка, сельского округа;</w:t>
      </w:r>
    </w:p>
    <w:bookmarkEnd w:id="43"/>
    <w:bookmarkStart w:name="z49" w:id="44"/>
    <w:p>
      <w:pPr>
        <w:spacing w:after="0"/>
        <w:ind w:left="0"/>
        <w:jc w:val="both"/>
      </w:pPr>
      <w:r>
        <w:rPr>
          <w:rFonts w:ascii="Times New Roman"/>
          <w:b w:val="false"/>
          <w:i w:val="false"/>
          <w:color w:val="000000"/>
          <w:sz w:val="28"/>
        </w:rPr>
        <w:t>
      прочие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4"/>
    <w:bookmarkStart w:name="z50" w:id="45"/>
    <w:p>
      <w:pPr>
        <w:spacing w:after="0"/>
        <w:ind w:left="0"/>
        <w:jc w:val="both"/>
      </w:pPr>
      <w:r>
        <w:rPr>
          <w:rFonts w:ascii="Times New Roman"/>
          <w:b w:val="false"/>
          <w:i w:val="false"/>
          <w:color w:val="000000"/>
          <w:sz w:val="28"/>
        </w:rPr>
        <w:t xml:space="preserve">
      4) прочие неналоговые поступления в бюджет города районного значения, села, поселка, сельского округа. </w:t>
      </w:r>
    </w:p>
    <w:bookmarkEnd w:id="45"/>
    <w:bookmarkStart w:name="z51" w:id="46"/>
    <w:p>
      <w:pPr>
        <w:spacing w:after="0"/>
        <w:ind w:left="0"/>
        <w:jc w:val="both"/>
      </w:pPr>
      <w:r>
        <w:rPr>
          <w:rFonts w:ascii="Times New Roman"/>
          <w:b w:val="false"/>
          <w:i w:val="false"/>
          <w:color w:val="000000"/>
          <w:sz w:val="28"/>
        </w:rPr>
        <w:t>
      4. Установить, что доходы бюджета сельского округа формируются за счет поступлений от продажи основного капитала:</w:t>
      </w:r>
    </w:p>
    <w:bookmarkEnd w:id="46"/>
    <w:bookmarkStart w:name="z52" w:id="47"/>
    <w:p>
      <w:pPr>
        <w:spacing w:after="0"/>
        <w:ind w:left="0"/>
        <w:jc w:val="both"/>
      </w:pPr>
      <w:r>
        <w:rPr>
          <w:rFonts w:ascii="Times New Roman"/>
          <w:b w:val="false"/>
          <w:i w:val="false"/>
          <w:color w:val="000000"/>
          <w:sz w:val="28"/>
        </w:rPr>
        <w:t>
      1) поступления от продажи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7"/>
    <w:bookmarkStart w:name="z53" w:id="48"/>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48"/>
    <w:bookmarkStart w:name="z54" w:id="49"/>
    <w:p>
      <w:pPr>
        <w:spacing w:after="0"/>
        <w:ind w:left="0"/>
        <w:jc w:val="both"/>
      </w:pPr>
      <w:r>
        <w:rPr>
          <w:rFonts w:ascii="Times New Roman"/>
          <w:b w:val="false"/>
          <w:i w:val="false"/>
          <w:color w:val="000000"/>
          <w:sz w:val="28"/>
        </w:rPr>
        <w:t>
      3) плата за продажу права аренды земельных участков.</w:t>
      </w:r>
    </w:p>
    <w:bookmarkEnd w:id="49"/>
    <w:bookmarkStart w:name="z55" w:id="50"/>
    <w:p>
      <w:pPr>
        <w:spacing w:after="0"/>
        <w:ind w:left="0"/>
        <w:jc w:val="both"/>
      </w:pPr>
      <w:r>
        <w:rPr>
          <w:rFonts w:ascii="Times New Roman"/>
          <w:b w:val="false"/>
          <w:i w:val="false"/>
          <w:color w:val="000000"/>
          <w:sz w:val="28"/>
        </w:rPr>
        <w:t xml:space="preserve">
      5. Установить, что поступлениями трансфертов в бюджет сельского округа являются трансферты из районного бюджета, трансферты из республиканского бюджета. </w:t>
      </w:r>
    </w:p>
    <w:bookmarkEnd w:id="50"/>
    <w:bookmarkStart w:name="z56" w:id="51"/>
    <w:p>
      <w:pPr>
        <w:spacing w:after="0"/>
        <w:ind w:left="0"/>
        <w:jc w:val="both"/>
      </w:pPr>
      <w:r>
        <w:rPr>
          <w:rFonts w:ascii="Times New Roman"/>
          <w:b w:val="false"/>
          <w:i w:val="false"/>
          <w:color w:val="000000"/>
          <w:sz w:val="28"/>
        </w:rPr>
        <w:t xml:space="preserve">
      6. Предусмотреть бюджетные субвенции, передаваемые из районного бюджета в сельский бюджет в сумме 36 585 тысяч тенге. </w:t>
      </w:r>
    </w:p>
    <w:bookmarkEnd w:id="51"/>
    <w:bookmarkStart w:name="z57" w:id="52"/>
    <w:p>
      <w:pPr>
        <w:spacing w:after="0"/>
        <w:ind w:left="0"/>
        <w:jc w:val="both"/>
      </w:pPr>
      <w:r>
        <w:rPr>
          <w:rFonts w:ascii="Times New Roman"/>
          <w:b w:val="false"/>
          <w:i w:val="false"/>
          <w:color w:val="000000"/>
          <w:sz w:val="28"/>
        </w:rPr>
        <w:t>
      7. Учесть в сельском бюджете на 2025 год целевые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52"/>
    <w:bookmarkStart w:name="z58" w:id="53"/>
    <w:p>
      <w:pPr>
        <w:spacing w:after="0"/>
        <w:ind w:left="0"/>
        <w:jc w:val="both"/>
      </w:pPr>
      <w:r>
        <w:rPr>
          <w:rFonts w:ascii="Times New Roman"/>
          <w:b w:val="false"/>
          <w:i w:val="false"/>
          <w:color w:val="000000"/>
          <w:sz w:val="28"/>
        </w:rPr>
        <w:t xml:space="preserve">
      Распределение указанных целевых трансфертов из республиканского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 </w:t>
      </w:r>
    </w:p>
    <w:bookmarkEnd w:id="53"/>
    <w:bookmarkStart w:name="z59" w:id="54"/>
    <w:p>
      <w:pPr>
        <w:spacing w:after="0"/>
        <w:ind w:left="0"/>
        <w:jc w:val="both"/>
      </w:pPr>
      <w:r>
        <w:rPr>
          <w:rFonts w:ascii="Times New Roman"/>
          <w:b w:val="false"/>
          <w:i w:val="false"/>
          <w:color w:val="000000"/>
          <w:sz w:val="28"/>
        </w:rPr>
        <w:t>
      8. Учесть в сельском бюджете на 2025 год целевые трансферты из районного бюджета в том числе на:</w:t>
      </w:r>
    </w:p>
    <w:bookmarkEnd w:id="54"/>
    <w:p>
      <w:pPr>
        <w:spacing w:after="0"/>
        <w:ind w:left="0"/>
        <w:jc w:val="both"/>
      </w:pPr>
      <w:r>
        <w:rPr>
          <w:rFonts w:ascii="Times New Roman"/>
          <w:b w:val="false"/>
          <w:i w:val="false"/>
          <w:color w:val="000000"/>
          <w:sz w:val="28"/>
        </w:rPr>
        <w:t>
      1) на содержание аппарата акима;</w:t>
      </w:r>
    </w:p>
    <w:p>
      <w:pPr>
        <w:spacing w:after="0"/>
        <w:ind w:left="0"/>
        <w:jc w:val="both"/>
      </w:pPr>
      <w:r>
        <w:rPr>
          <w:rFonts w:ascii="Times New Roman"/>
          <w:b w:val="false"/>
          <w:i w:val="false"/>
          <w:color w:val="000000"/>
          <w:sz w:val="28"/>
        </w:rPr>
        <w:t>
      2) на корректировку проектно-сметной (технической) документации и проведение государственной экспертизы по данной документации на средний ремонт автомобильных дорог с асфальтовым покрытием в селе Мортык Уалихановского района Северо-Казахстанской области.</w:t>
      </w:r>
    </w:p>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Коктерекского сельского округа Уалихановского района "О реализации решения Уалихановского районного маслихата "Об утверждении бюджета Коктерекского сельского округа Уалихановского района на 2025-2027 годы."</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8 в редакции решения Уалихановского районного маслихата Северо-Казахстанской области от 27.08.2025 № 11-33 с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Предусмотреть в сельском бюджете расходы за счет свободных остатков бюджетных средств, сложившихся на начало финансового года в сумме 1 422,6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Решение дополнено пунктом 8-1 в соответствии с решением Уалихановского районного маслихата Северо-Казахстанской области от 27.08.2025 № 11-33 с (вводится в действие с 01.01.2025).</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xml:space="preserve">
      9.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Коктерекского сельского округа Уалихановского района на 2025-2027 годы" от 27 декабря 2024 года №7-25с.</w:t>
      </w:r>
    </w:p>
    <w:bookmarkEnd w:id="55"/>
    <w:bookmarkStart w:name="z62" w:id="56"/>
    <w:p>
      <w:pPr>
        <w:spacing w:after="0"/>
        <w:ind w:left="0"/>
        <w:jc w:val="both"/>
      </w:pPr>
      <w:r>
        <w:rPr>
          <w:rFonts w:ascii="Times New Roman"/>
          <w:b w:val="false"/>
          <w:i w:val="false"/>
          <w:color w:val="000000"/>
          <w:sz w:val="28"/>
        </w:rPr>
        <w:t>
      10. Настоящее решение вводится в действие с 1 января 2025 года.</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67" w:id="57"/>
    <w:p>
      <w:pPr>
        <w:spacing w:after="0"/>
        <w:ind w:left="0"/>
        <w:jc w:val="left"/>
      </w:pPr>
      <w:r>
        <w:rPr>
          <w:rFonts w:ascii="Times New Roman"/>
          <w:b/>
          <w:i w:val="false"/>
          <w:color w:val="000000"/>
        </w:rPr>
        <w:t xml:space="preserve"> Бюджет Коктерекского сельского округа Уалихановского района на 2025 год </w:t>
      </w:r>
    </w:p>
    <w:bookmarkEnd w:id="57"/>
    <w:p>
      <w:pPr>
        <w:spacing w:after="0"/>
        <w:ind w:left="0"/>
        <w:jc w:val="both"/>
      </w:pPr>
      <w:r>
        <w:rPr>
          <w:rFonts w:ascii="Times New Roman"/>
          <w:b w:val="false"/>
          <w:i w:val="false"/>
          <w:color w:val="ff0000"/>
          <w:sz w:val="28"/>
        </w:rPr>
        <w:t>
      Сноска. Приложение 1 в редакции решения Уалихановского районного маслихата Северо-Казахстанской области от 27.08.2025 № 11-33 с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8"/>
          <w:p>
            <w:pPr>
              <w:spacing w:after="20"/>
              <w:ind w:left="20"/>
              <w:jc w:val="both"/>
            </w:pPr>
            <w:r>
              <w:rPr>
                <w:rFonts w:ascii="Times New Roman"/>
                <w:b w:val="false"/>
                <w:i w:val="false"/>
                <w:color w:val="000000"/>
                <w:sz w:val="20"/>
              </w:rPr>
              <w:t>
Категория </w:t>
            </w:r>
          </w:p>
          <w:bookmarkEnd w:id="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неняфтяной дефицит (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77" w:id="59"/>
    <w:p>
      <w:pPr>
        <w:spacing w:after="0"/>
        <w:ind w:left="0"/>
        <w:jc w:val="left"/>
      </w:pPr>
      <w:r>
        <w:rPr>
          <w:rFonts w:ascii="Times New Roman"/>
          <w:b/>
          <w:i w:val="false"/>
          <w:color w:val="000000"/>
        </w:rPr>
        <w:t xml:space="preserve"> Бюджет Коктерекского сельского округа Уалихановского района на 2026 год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Сумма,</w:t>
            </w:r>
          </w:p>
          <w:bookmarkEnd w:id="6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Сумма,</w:t>
            </w:r>
          </w:p>
          <w:bookmarkEnd w:id="6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2"/>
          <w:p>
            <w:pPr>
              <w:spacing w:after="20"/>
              <w:ind w:left="20"/>
              <w:jc w:val="both"/>
            </w:pPr>
            <w:r>
              <w:rPr>
                <w:rFonts w:ascii="Times New Roman"/>
                <w:b w:val="false"/>
                <w:i w:val="false"/>
                <w:color w:val="000000"/>
                <w:sz w:val="20"/>
              </w:rPr>
              <w:t>
Сумма,</w:t>
            </w:r>
          </w:p>
          <w:bookmarkEnd w:id="62"/>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3"/>
          <w:p>
            <w:pPr>
              <w:spacing w:after="20"/>
              <w:ind w:left="20"/>
              <w:jc w:val="both"/>
            </w:pPr>
            <w:r>
              <w:rPr>
                <w:rFonts w:ascii="Times New Roman"/>
                <w:b w:val="false"/>
                <w:i w:val="false"/>
                <w:color w:val="000000"/>
                <w:sz w:val="20"/>
              </w:rPr>
              <w:t>
Сумма,</w:t>
            </w:r>
          </w:p>
          <w:bookmarkEnd w:id="63"/>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Сумма,</w:t>
            </w:r>
          </w:p>
          <w:bookmarkEnd w:id="64"/>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Используемые остатки бюджетных</w:t>
            </w:r>
          </w:p>
          <w:bookmarkEnd w:id="65"/>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7-30 с</w:t>
            </w:r>
          </w:p>
        </w:tc>
      </w:tr>
    </w:tbl>
    <w:bookmarkStart w:name="z87" w:id="66"/>
    <w:p>
      <w:pPr>
        <w:spacing w:after="0"/>
        <w:ind w:left="0"/>
        <w:jc w:val="left"/>
      </w:pPr>
      <w:r>
        <w:rPr>
          <w:rFonts w:ascii="Times New Roman"/>
          <w:b/>
          <w:i w:val="false"/>
          <w:color w:val="000000"/>
        </w:rPr>
        <w:t xml:space="preserve"> Бюджет Коктерекского сельского округа Уалихановского района на 2027 год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7"/>
          <w:p>
            <w:pPr>
              <w:spacing w:after="20"/>
              <w:ind w:left="20"/>
              <w:jc w:val="both"/>
            </w:pPr>
            <w:r>
              <w:rPr>
                <w:rFonts w:ascii="Times New Roman"/>
                <w:b w:val="false"/>
                <w:i w:val="false"/>
                <w:color w:val="000000"/>
                <w:sz w:val="20"/>
              </w:rPr>
              <w:t>
Сумма,</w:t>
            </w:r>
          </w:p>
          <w:bookmarkEnd w:id="67"/>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8"/>
          <w:p>
            <w:pPr>
              <w:spacing w:after="20"/>
              <w:ind w:left="20"/>
              <w:jc w:val="both"/>
            </w:pPr>
            <w:r>
              <w:rPr>
                <w:rFonts w:ascii="Times New Roman"/>
                <w:b w:val="false"/>
                <w:i w:val="false"/>
                <w:color w:val="000000"/>
                <w:sz w:val="20"/>
              </w:rPr>
              <w:t>
Сумма,</w:t>
            </w:r>
          </w:p>
          <w:bookmarkEnd w:id="68"/>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9"/>
          <w:p>
            <w:pPr>
              <w:spacing w:after="20"/>
              <w:ind w:left="20"/>
              <w:jc w:val="both"/>
            </w:pPr>
            <w:r>
              <w:rPr>
                <w:rFonts w:ascii="Times New Roman"/>
                <w:b w:val="false"/>
                <w:i w:val="false"/>
                <w:color w:val="000000"/>
                <w:sz w:val="20"/>
              </w:rPr>
              <w:t>
Сумма,</w:t>
            </w:r>
          </w:p>
          <w:bookmarkEnd w:id="69"/>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0"/>
          <w:p>
            <w:pPr>
              <w:spacing w:after="20"/>
              <w:ind w:left="20"/>
              <w:jc w:val="both"/>
            </w:pPr>
            <w:r>
              <w:rPr>
                <w:rFonts w:ascii="Times New Roman"/>
                <w:b w:val="false"/>
                <w:i w:val="false"/>
                <w:color w:val="000000"/>
                <w:sz w:val="20"/>
              </w:rPr>
              <w:t>
Сумма,</w:t>
            </w:r>
          </w:p>
          <w:bookmarkEnd w:id="70"/>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1"/>
          <w:p>
            <w:pPr>
              <w:spacing w:after="20"/>
              <w:ind w:left="20"/>
              <w:jc w:val="both"/>
            </w:pPr>
            <w:r>
              <w:rPr>
                <w:rFonts w:ascii="Times New Roman"/>
                <w:b w:val="false"/>
                <w:i w:val="false"/>
                <w:color w:val="000000"/>
                <w:sz w:val="20"/>
              </w:rPr>
              <w:t>
Сумма,</w:t>
            </w:r>
          </w:p>
          <w:bookmarkEnd w:id="71"/>
          <w:p>
            <w:pPr>
              <w:spacing w:after="20"/>
              <w:ind w:left="20"/>
              <w:jc w:val="both"/>
            </w:pPr>
            <w:r>
              <w:rPr>
                <w:rFonts w:ascii="Times New Roman"/>
                <w:b w:val="false"/>
                <w:i w:val="false"/>
                <w:color w:val="000000"/>
                <w:sz w:val="20"/>
              </w:rPr>
              <w:t>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2"/>
          <w:p>
            <w:pPr>
              <w:spacing w:after="20"/>
              <w:ind w:left="20"/>
              <w:jc w:val="both"/>
            </w:pPr>
            <w:r>
              <w:rPr>
                <w:rFonts w:ascii="Times New Roman"/>
                <w:b w:val="false"/>
                <w:i w:val="false"/>
                <w:color w:val="000000"/>
                <w:sz w:val="20"/>
              </w:rPr>
              <w:t>
Используемые остатки бюджетных</w:t>
            </w:r>
          </w:p>
          <w:bookmarkEnd w:id="7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7-30 с от 6 мая 2025 года</w:t>
            </w:r>
          </w:p>
        </w:tc>
      </w:tr>
    </w:tbl>
    <w:p>
      <w:pPr>
        <w:spacing w:after="0"/>
        <w:ind w:left="0"/>
        <w:jc w:val="left"/>
      </w:pPr>
      <w:r>
        <w:rPr>
          <w:rFonts w:ascii="Times New Roman"/>
          <w:b/>
          <w:i w:val="false"/>
          <w:color w:val="000000"/>
        </w:rPr>
        <w:t xml:space="preserve"> Бюджет Коктерекского сельского округа на 2024 год за счет свободных остатков бюджетных средств, сложившихся на 1 января 2025 года</w:t>
      </w:r>
    </w:p>
    <w:p>
      <w:pPr>
        <w:spacing w:after="0"/>
        <w:ind w:left="0"/>
        <w:jc w:val="both"/>
      </w:pPr>
      <w:r>
        <w:rPr>
          <w:rFonts w:ascii="Times New Roman"/>
          <w:b w:val="false"/>
          <w:i w:val="false"/>
          <w:color w:val="ff0000"/>
          <w:sz w:val="28"/>
        </w:rPr>
        <w:t>
      Сноска. Решение дополнено приложением 4 в соответствии с решением Уалихановского районного маслихата Северо-Казахстанской области от 27.08.2025 № 11-33 с (вводится в действие с 01.01.2025).</w:t>
      </w:r>
    </w:p>
    <w:p>
      <w:pPr>
        <w:spacing w:after="0"/>
        <w:ind w:left="0"/>
        <w:jc w:val="both"/>
      </w:pPr>
      <w:r>
        <w:rPr>
          <w:rFonts w:ascii="Times New Roman"/>
          <w:b w:val="false"/>
          <w:i w:val="false"/>
          <w:color w:val="000000"/>
          <w:sz w:val="28"/>
        </w:rPr>
        <w:t>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