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d3f5" w14:textId="cb3d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Кишкенекольского сельского округа Уалихановского района на2025-2027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6-30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статьей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1. Утвердить бюджет Кишкенекольского сельского округа Уалихановского района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141 649,6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74 370,4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1 144,8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1 479,6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64 654,8 тысяч тенге;</w:t>
      </w:r>
    </w:p>
    <w:bookmarkEnd w:id="7"/>
    <w:bookmarkStart w:name="z13" w:id="8"/>
    <w:p>
      <w:pPr>
        <w:spacing w:after="0"/>
        <w:ind w:left="0"/>
        <w:jc w:val="both"/>
      </w:pPr>
      <w:r>
        <w:rPr>
          <w:rFonts w:ascii="Times New Roman"/>
          <w:b w:val="false"/>
          <w:i w:val="false"/>
          <w:color w:val="000000"/>
          <w:sz w:val="28"/>
        </w:rPr>
        <w:t>
      2) затраты – 147 944,7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-6 295,1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-6 295,1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6 295,1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тенге; </w:t>
      </w:r>
    </w:p>
    <w:bookmarkEnd w:id="18"/>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6 295,1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 в редакции решения Уалихановского районного маслихата Северо-Казахстанской области от 27.08.2025 № 10-33 с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Предусмотреть в бюджете сельского округа расходы за счет свободных остатков бюджетных средств, сложившихся на начало финансового года на сумму 6 295,1 тыс.тенге,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1-1 в соответствии с решением Уалихановского районного маслихата Северо-Казахстанской области от 27.08.2025 № 10-33 с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Кишкенекольского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4"/>
    <w:bookmarkStart w:name="z30" w:id="25"/>
    <w:p>
      <w:pPr>
        <w:spacing w:after="0"/>
        <w:ind w:left="0"/>
        <w:jc w:val="both"/>
      </w:pPr>
      <w:r>
        <w:rPr>
          <w:rFonts w:ascii="Times New Roman"/>
          <w:b w:val="false"/>
          <w:i w:val="false"/>
          <w:color w:val="000000"/>
          <w:sz w:val="28"/>
        </w:rPr>
        <w:t>
      4) налог на транспортные средства:</w:t>
      </w:r>
    </w:p>
    <w:bookmarkEnd w:id="25"/>
    <w:bookmarkStart w:name="z31" w:id="26"/>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6"/>
    <w:bookmarkStart w:name="z32" w:id="27"/>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5) единый земельный налог;</w:t>
      </w:r>
    </w:p>
    <w:bookmarkEnd w:id="28"/>
    <w:bookmarkStart w:name="z34" w:id="29"/>
    <w:p>
      <w:pPr>
        <w:spacing w:after="0"/>
        <w:ind w:left="0"/>
        <w:jc w:val="both"/>
      </w:pPr>
      <w:r>
        <w:rPr>
          <w:rFonts w:ascii="Times New Roman"/>
          <w:b w:val="false"/>
          <w:i w:val="false"/>
          <w:color w:val="000000"/>
          <w:sz w:val="28"/>
        </w:rPr>
        <w:t>
      6)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7) плата за размещение наружной (визуальной) рекламы:</w:t>
      </w:r>
    </w:p>
    <w:bookmarkEnd w:id="30"/>
    <w:bookmarkStart w:name="z36" w:id="31"/>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1"/>
    <w:bookmarkStart w:name="z37" w:id="32"/>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2"/>
    <w:bookmarkStart w:name="z38" w:id="33"/>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3"/>
    <w:bookmarkStart w:name="z39" w:id="34"/>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4"/>
    <w:bookmarkStart w:name="z40" w:id="3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5"/>
    <w:bookmarkStart w:name="z41" w:id="36"/>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6"/>
    <w:bookmarkStart w:name="z42" w:id="37"/>
    <w:p>
      <w:pPr>
        <w:spacing w:after="0"/>
        <w:ind w:left="0"/>
        <w:jc w:val="both"/>
      </w:pPr>
      <w:r>
        <w:rPr>
          <w:rFonts w:ascii="Times New Roman"/>
          <w:b w:val="false"/>
          <w:i w:val="false"/>
          <w:color w:val="000000"/>
          <w:sz w:val="28"/>
        </w:rPr>
        <w:t>
      2) добровольные сборы физических и юридических лиц;</w:t>
      </w:r>
    </w:p>
    <w:bookmarkEnd w:id="37"/>
    <w:bookmarkStart w:name="z43" w:id="38"/>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8"/>
    <w:bookmarkStart w:name="z44" w:id="3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9"/>
    <w:bookmarkStart w:name="z45" w:id="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0"/>
    <w:bookmarkStart w:name="z46" w:id="41"/>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2"/>
    <w:bookmarkStart w:name="z48" w:id="43"/>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3"/>
    <w:bookmarkStart w:name="z49" w:id="44"/>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4"/>
    <w:bookmarkStart w:name="z50" w:id="45"/>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5"/>
    <w:bookmarkStart w:name="z51" w:id="46"/>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6"/>
    <w:bookmarkStart w:name="z52" w:id="47"/>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7"/>
    <w:bookmarkStart w:name="z53" w:id="48"/>
    <w:p>
      <w:pPr>
        <w:spacing w:after="0"/>
        <w:ind w:left="0"/>
        <w:jc w:val="both"/>
      </w:pPr>
      <w:r>
        <w:rPr>
          <w:rFonts w:ascii="Times New Roman"/>
          <w:b w:val="false"/>
          <w:i w:val="false"/>
          <w:color w:val="000000"/>
          <w:sz w:val="28"/>
        </w:rPr>
        <w:t>
      3) плата за продажу права аренды земельных участков.</w:t>
      </w:r>
    </w:p>
    <w:bookmarkEnd w:id="48"/>
    <w:bookmarkStart w:name="z54" w:id="49"/>
    <w:p>
      <w:pPr>
        <w:spacing w:after="0"/>
        <w:ind w:left="0"/>
        <w:jc w:val="both"/>
      </w:pPr>
      <w:r>
        <w:rPr>
          <w:rFonts w:ascii="Times New Roman"/>
          <w:b w:val="false"/>
          <w:i w:val="false"/>
          <w:color w:val="000000"/>
          <w:sz w:val="28"/>
        </w:rPr>
        <w:t>
      5. Установить, что поступления трансфертов в бюджет сельского округа являются трансферты из республиканского бюджета и районного бюджета.</w:t>
      </w:r>
    </w:p>
    <w:bookmarkEnd w:id="49"/>
    <w:bookmarkStart w:name="z55" w:id="50"/>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38 731 тысяч тенге.</w:t>
      </w:r>
    </w:p>
    <w:bookmarkEnd w:id="50"/>
    <w:bookmarkStart w:name="z56" w:id="51"/>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1"/>
    <w:bookmarkStart w:name="z57" w:id="52"/>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Кишкенеколського сельского округа Уалихановского района "О реализации решения Уалихановского районного маслихата "Об утверждении бюджета Кишкенеколського сельского округа Уалихановского района на 2025-2027 годы".</w:t>
      </w:r>
    </w:p>
    <w:bookmarkEnd w:id="52"/>
    <w:bookmarkStart w:name="z58" w:id="53"/>
    <w:p>
      <w:pPr>
        <w:spacing w:after="0"/>
        <w:ind w:left="0"/>
        <w:jc w:val="both"/>
      </w:pPr>
      <w:r>
        <w:rPr>
          <w:rFonts w:ascii="Times New Roman"/>
          <w:b w:val="false"/>
          <w:i w:val="false"/>
          <w:color w:val="000000"/>
          <w:sz w:val="28"/>
        </w:rPr>
        <w:t>
      8. Учесть в сельском бюджете на 2025 год целевые трансферты из районного бюджета в том числе на:</w:t>
      </w:r>
    </w:p>
    <w:bookmarkEnd w:id="53"/>
    <w:p>
      <w:pPr>
        <w:spacing w:after="0"/>
        <w:ind w:left="0"/>
        <w:jc w:val="both"/>
      </w:pPr>
      <w:r>
        <w:rPr>
          <w:rFonts w:ascii="Times New Roman"/>
          <w:b w:val="false"/>
          <w:i w:val="false"/>
          <w:color w:val="000000"/>
          <w:sz w:val="28"/>
        </w:rPr>
        <w:t>
      1) на содержание аппарата;</w:t>
      </w:r>
    </w:p>
    <w:p>
      <w:pPr>
        <w:spacing w:after="0"/>
        <w:ind w:left="0"/>
        <w:jc w:val="both"/>
      </w:pPr>
      <w:r>
        <w:rPr>
          <w:rFonts w:ascii="Times New Roman"/>
          <w:b w:val="false"/>
          <w:i w:val="false"/>
          <w:color w:val="000000"/>
          <w:sz w:val="28"/>
        </w:rPr>
        <w:t>
      2) на благоустройство и озеленение населенных пунктов.</w:t>
      </w:r>
    </w:p>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Кишкенекольского сельского округа Уалихановского района "О реализации решения Уалихановского районного маслихата "Об утверждении бюджета Кишкенекольского сельского округа Уалихановского района на 2025-2027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8 в редакции решения Уалихановского районного маслихата Северо-Казахстанской области от 27.08.2025 № 10-33 с (вводится в действие с 01.01.2025).</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xml:space="preserve">
      9.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Кишкенекольского сельского округа Уалихановского района на 2025-2027 годы" от 27 декабря 2024 года №6-25с.</w:t>
      </w:r>
    </w:p>
    <w:bookmarkEnd w:id="54"/>
    <w:bookmarkStart w:name="z61" w:id="55"/>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6-30 с</w:t>
            </w:r>
          </w:p>
        </w:tc>
      </w:tr>
    </w:tbl>
    <w:bookmarkStart w:name="z66" w:id="56"/>
    <w:p>
      <w:pPr>
        <w:spacing w:after="0"/>
        <w:ind w:left="0"/>
        <w:jc w:val="left"/>
      </w:pPr>
      <w:r>
        <w:rPr>
          <w:rFonts w:ascii="Times New Roman"/>
          <w:b/>
          <w:i w:val="false"/>
          <w:color w:val="000000"/>
        </w:rPr>
        <w:t xml:space="preserve"> Бюджет Кишкенекольского сельского округаУалихановского района на 2025 год</w:t>
      </w:r>
    </w:p>
    <w:bookmarkEnd w:id="56"/>
    <w:p>
      <w:pPr>
        <w:spacing w:after="0"/>
        <w:ind w:left="0"/>
        <w:jc w:val="both"/>
      </w:pPr>
      <w:r>
        <w:rPr>
          <w:rFonts w:ascii="Times New Roman"/>
          <w:b w:val="false"/>
          <w:i w:val="false"/>
          <w:color w:val="ff0000"/>
          <w:sz w:val="28"/>
        </w:rPr>
        <w:t>
      Сноска. Приложение 1 в редакции решения Уалихановского районного маслихата Северо-Казахстанской области от 27.08.2025 № 10-33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Категория </w:t>
            </w:r>
          </w:p>
          <w:bookmarkEnd w:id="5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 за исключением поступлений в Фонд поддержания инфраструктуры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64 654,8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6-30 с</w:t>
            </w:r>
          </w:p>
        </w:tc>
      </w:tr>
    </w:tbl>
    <w:bookmarkStart w:name="z71" w:id="58"/>
    <w:p>
      <w:pPr>
        <w:spacing w:after="0"/>
        <w:ind w:left="0"/>
        <w:jc w:val="left"/>
      </w:pPr>
      <w:r>
        <w:rPr>
          <w:rFonts w:ascii="Times New Roman"/>
          <w:b/>
          <w:i w:val="false"/>
          <w:color w:val="000000"/>
        </w:rPr>
        <w:t xml:space="preserve"> Бюджет Кишкенекольского сельского округаУалихановского района на 2026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Используемые остатки бюджетных</w:t>
            </w:r>
          </w:p>
          <w:bookmarkEnd w:id="59"/>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6-30 с</w:t>
            </w:r>
          </w:p>
        </w:tc>
      </w:tr>
    </w:tbl>
    <w:bookmarkStart w:name="z76" w:id="60"/>
    <w:p>
      <w:pPr>
        <w:spacing w:after="0"/>
        <w:ind w:left="0"/>
        <w:jc w:val="left"/>
      </w:pPr>
      <w:r>
        <w:rPr>
          <w:rFonts w:ascii="Times New Roman"/>
          <w:b/>
          <w:i w:val="false"/>
          <w:color w:val="000000"/>
        </w:rPr>
        <w:t xml:space="preserve"> Бюджет Кишкенекольского сельского округаУалихановского района на 2027 год</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Используемые остатки бюджетных</w:t>
            </w:r>
          </w:p>
          <w:bookmarkEnd w:id="61"/>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№6-30 с</w:t>
            </w:r>
          </w:p>
        </w:tc>
      </w:tr>
    </w:tbl>
    <w:p>
      <w:pPr>
        <w:spacing w:after="0"/>
        <w:ind w:left="0"/>
        <w:jc w:val="left"/>
      </w:pPr>
      <w:r>
        <w:rPr>
          <w:rFonts w:ascii="Times New Roman"/>
          <w:b/>
          <w:i w:val="false"/>
          <w:color w:val="000000"/>
        </w:rPr>
        <w:t xml:space="preserve"> Расходы сельского бюджета на 2025 год за счет свободных остатков бюджетных средств, сложившихся на 1 января 2025 года</w:t>
      </w:r>
    </w:p>
    <w:p>
      <w:pPr>
        <w:spacing w:after="0"/>
        <w:ind w:left="0"/>
        <w:jc w:val="both"/>
      </w:pPr>
      <w:r>
        <w:rPr>
          <w:rFonts w:ascii="Times New Roman"/>
          <w:b w:val="false"/>
          <w:i w:val="false"/>
          <w:color w:val="ff0000"/>
          <w:sz w:val="28"/>
        </w:rPr>
        <w:t>
      Сноска. Решение дополнено приложением 4 в соответствии с решением Уалихановского районного маслихата Северо-Казахстанской области от 27.08.2025 № 10-33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