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28ba" w14:textId="ec82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Бидайыкского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5-37 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бюджет Бидайыкского сельского округа Уалихановского района на 2026-2028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2026 год в следующих объемах:</w:t>
      </w:r>
    </w:p>
    <w:bookmarkEnd w:id="1"/>
    <w:bookmarkStart w:name="z7" w:id="2"/>
    <w:p>
      <w:pPr>
        <w:spacing w:after="0"/>
        <w:ind w:left="0"/>
        <w:jc w:val="both"/>
      </w:pPr>
      <w:r>
        <w:rPr>
          <w:rFonts w:ascii="Times New Roman"/>
          <w:b w:val="false"/>
          <w:i w:val="false"/>
          <w:color w:val="000000"/>
          <w:sz w:val="28"/>
        </w:rPr>
        <w:t xml:space="preserve">
      1) доходы 113 108 тысяч тенге: </w:t>
      </w:r>
    </w:p>
    <w:bookmarkEnd w:id="2"/>
    <w:bookmarkStart w:name="z8" w:id="3"/>
    <w:p>
      <w:pPr>
        <w:spacing w:after="0"/>
        <w:ind w:left="0"/>
        <w:jc w:val="both"/>
      </w:pPr>
      <w:r>
        <w:rPr>
          <w:rFonts w:ascii="Times New Roman"/>
          <w:b w:val="false"/>
          <w:i w:val="false"/>
          <w:color w:val="000000"/>
          <w:sz w:val="28"/>
        </w:rPr>
        <w:t xml:space="preserve">
      налоговые поступления – 13 455 тысяч тенге; </w:t>
      </w:r>
    </w:p>
    <w:bookmarkEnd w:id="3"/>
    <w:bookmarkStart w:name="z9" w:id="4"/>
    <w:p>
      <w:pPr>
        <w:spacing w:after="0"/>
        <w:ind w:left="0"/>
        <w:jc w:val="both"/>
      </w:pPr>
      <w:r>
        <w:rPr>
          <w:rFonts w:ascii="Times New Roman"/>
          <w:b w:val="false"/>
          <w:i w:val="false"/>
          <w:color w:val="000000"/>
          <w:sz w:val="28"/>
        </w:rPr>
        <w:t xml:space="preserve">
      неналоговые поступления - 200 тысяч тенге; </w:t>
      </w:r>
    </w:p>
    <w:bookmarkEnd w:id="4"/>
    <w:bookmarkStart w:name="z10" w:id="5"/>
    <w:p>
      <w:pPr>
        <w:spacing w:after="0"/>
        <w:ind w:left="0"/>
        <w:jc w:val="both"/>
      </w:pPr>
      <w:r>
        <w:rPr>
          <w:rFonts w:ascii="Times New Roman"/>
          <w:b w:val="false"/>
          <w:i w:val="false"/>
          <w:color w:val="000000"/>
          <w:sz w:val="28"/>
        </w:rPr>
        <w:t>
      поступления от продажи основного капитала - 0 тенге;</w:t>
      </w:r>
    </w:p>
    <w:bookmarkEnd w:id="5"/>
    <w:bookmarkStart w:name="z11" w:id="6"/>
    <w:p>
      <w:pPr>
        <w:spacing w:after="0"/>
        <w:ind w:left="0"/>
        <w:jc w:val="both"/>
      </w:pPr>
      <w:r>
        <w:rPr>
          <w:rFonts w:ascii="Times New Roman"/>
          <w:b w:val="false"/>
          <w:i w:val="false"/>
          <w:color w:val="000000"/>
          <w:sz w:val="28"/>
        </w:rPr>
        <w:t>
      поступления трансфертов – 99 453 тысяч тенге;</w:t>
      </w:r>
    </w:p>
    <w:bookmarkEnd w:id="6"/>
    <w:bookmarkStart w:name="z12" w:id="7"/>
    <w:p>
      <w:pPr>
        <w:spacing w:after="0"/>
        <w:ind w:left="0"/>
        <w:jc w:val="both"/>
      </w:pPr>
      <w:r>
        <w:rPr>
          <w:rFonts w:ascii="Times New Roman"/>
          <w:b w:val="false"/>
          <w:i w:val="false"/>
          <w:color w:val="000000"/>
          <w:sz w:val="28"/>
        </w:rPr>
        <w:t>
      2) затраты – 113 108 тысяч тенге;</w:t>
      </w:r>
    </w:p>
    <w:bookmarkEnd w:id="7"/>
    <w:bookmarkStart w:name="z13" w:id="8"/>
    <w:p>
      <w:pPr>
        <w:spacing w:after="0"/>
        <w:ind w:left="0"/>
        <w:jc w:val="both"/>
      </w:pPr>
      <w:r>
        <w:rPr>
          <w:rFonts w:ascii="Times New Roman"/>
          <w:b w:val="false"/>
          <w:i w:val="false"/>
          <w:color w:val="000000"/>
          <w:sz w:val="28"/>
        </w:rPr>
        <w:t>
      3) чистое бюджетное кредитование - 0 тенге:</w:t>
      </w:r>
    </w:p>
    <w:bookmarkEnd w:id="8"/>
    <w:bookmarkStart w:name="z14" w:id="9"/>
    <w:p>
      <w:pPr>
        <w:spacing w:after="0"/>
        <w:ind w:left="0"/>
        <w:jc w:val="both"/>
      </w:pPr>
      <w:r>
        <w:rPr>
          <w:rFonts w:ascii="Times New Roman"/>
          <w:b w:val="false"/>
          <w:i w:val="false"/>
          <w:color w:val="000000"/>
          <w:sz w:val="28"/>
        </w:rPr>
        <w:t>
      бюджетные кредиты - 0 тенге;</w:t>
      </w:r>
    </w:p>
    <w:bookmarkEnd w:id="9"/>
    <w:bookmarkStart w:name="z15"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6"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7"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8"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9" w:id="14"/>
    <w:p>
      <w:pPr>
        <w:spacing w:after="0"/>
        <w:ind w:left="0"/>
        <w:jc w:val="both"/>
      </w:pPr>
      <w:r>
        <w:rPr>
          <w:rFonts w:ascii="Times New Roman"/>
          <w:b w:val="false"/>
          <w:i w:val="false"/>
          <w:color w:val="000000"/>
          <w:sz w:val="28"/>
        </w:rPr>
        <w:t>
      5) дефицит (профицит) бюджета – -0 тысяч тенге;</w:t>
      </w:r>
    </w:p>
    <w:bookmarkEnd w:id="14"/>
    <w:bookmarkStart w:name="z20" w:id="15"/>
    <w:p>
      <w:pPr>
        <w:spacing w:after="0"/>
        <w:ind w:left="0"/>
        <w:jc w:val="both"/>
      </w:pPr>
      <w:r>
        <w:rPr>
          <w:rFonts w:ascii="Times New Roman"/>
          <w:b w:val="false"/>
          <w:i w:val="false"/>
          <w:color w:val="000000"/>
          <w:sz w:val="28"/>
        </w:rPr>
        <w:t>
      6) ненефтяной дефицит (профицит) бюджета – 0 тенге;</w:t>
      </w:r>
    </w:p>
    <w:bookmarkEnd w:id="15"/>
    <w:bookmarkStart w:name="z21" w:id="16"/>
    <w:p>
      <w:pPr>
        <w:spacing w:after="0"/>
        <w:ind w:left="0"/>
        <w:jc w:val="both"/>
      </w:pPr>
      <w:r>
        <w:rPr>
          <w:rFonts w:ascii="Times New Roman"/>
          <w:b w:val="false"/>
          <w:i w:val="false"/>
          <w:color w:val="000000"/>
          <w:sz w:val="28"/>
        </w:rPr>
        <w:t>
      7) финансирование дефицита(использование профицита)бюджета–0 тенге:</w:t>
      </w:r>
    </w:p>
    <w:bookmarkEnd w:id="16"/>
    <w:bookmarkStart w:name="z22"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19"/>
    <w:bookmarkStart w:name="z25" w:id="20"/>
    <w:p>
      <w:pPr>
        <w:spacing w:after="0"/>
        <w:ind w:left="0"/>
        <w:jc w:val="both"/>
      </w:pPr>
      <w:r>
        <w:rPr>
          <w:rFonts w:ascii="Times New Roman"/>
          <w:b w:val="false"/>
          <w:i w:val="false"/>
          <w:color w:val="000000"/>
          <w:sz w:val="28"/>
        </w:rPr>
        <w:t xml:space="preserve">
      2. Установить, что доходы бюджета Бидайыкского сельского округа на 2026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0"/>
    <w:bookmarkStart w:name="z56"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50 000 тысяч тенге.</w:t>
      </w:r>
    </w:p>
    <w:bookmarkEnd w:id="51"/>
    <w:bookmarkStart w:name="z57" w:id="52"/>
    <w:p>
      <w:pPr>
        <w:spacing w:after="0"/>
        <w:ind w:left="0"/>
        <w:jc w:val="both"/>
      </w:pPr>
      <w:r>
        <w:rPr>
          <w:rFonts w:ascii="Times New Roman"/>
          <w:b w:val="false"/>
          <w:i w:val="false"/>
          <w:color w:val="000000"/>
          <w:sz w:val="28"/>
        </w:rPr>
        <w:t>
      7. Учесть в сельском бюджете на 2026 год целевые трансферты из областного бюджета:</w:t>
      </w:r>
    </w:p>
    <w:bookmarkEnd w:id="52"/>
    <w:bookmarkStart w:name="z58" w:id="53"/>
    <w:p>
      <w:pPr>
        <w:spacing w:after="0"/>
        <w:ind w:left="0"/>
        <w:jc w:val="both"/>
      </w:pPr>
      <w:r>
        <w:rPr>
          <w:rFonts w:ascii="Times New Roman"/>
          <w:b w:val="false"/>
          <w:i w:val="false"/>
          <w:color w:val="000000"/>
          <w:sz w:val="28"/>
        </w:rPr>
        <w:t>
      1) на повышение должностных окладов низовым категориям государственных служащих по местным исполнительным органам;</w:t>
      </w:r>
    </w:p>
    <w:bookmarkEnd w:id="53"/>
    <w:bookmarkStart w:name="z59" w:id="54"/>
    <w:p>
      <w:pPr>
        <w:spacing w:after="0"/>
        <w:ind w:left="0"/>
        <w:jc w:val="both"/>
      </w:pPr>
      <w:r>
        <w:rPr>
          <w:rFonts w:ascii="Times New Roman"/>
          <w:b w:val="false"/>
          <w:i w:val="false"/>
          <w:color w:val="000000"/>
          <w:sz w:val="28"/>
        </w:rPr>
        <w:t>
      2) на устройство мини-футбольного поля с искусственным покрытием в селе Бидайык.</w:t>
      </w:r>
    </w:p>
    <w:bookmarkEnd w:id="54"/>
    <w:bookmarkStart w:name="z60" w:id="55"/>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2026-2028 годы".</w:t>
      </w:r>
    </w:p>
    <w:bookmarkEnd w:id="55"/>
    <w:bookmarkStart w:name="z61" w:id="56"/>
    <w:p>
      <w:pPr>
        <w:spacing w:after="0"/>
        <w:ind w:left="0"/>
        <w:jc w:val="both"/>
      </w:pPr>
      <w:r>
        <w:rPr>
          <w:rFonts w:ascii="Times New Roman"/>
          <w:b w:val="false"/>
          <w:i w:val="false"/>
          <w:color w:val="000000"/>
          <w:sz w:val="28"/>
        </w:rPr>
        <w:t xml:space="preserve">
       8. Учесть в сельском бюджете на 2026 год целевые трансферты из районного бюджета, в том числе на содержание клуба. </w:t>
      </w:r>
    </w:p>
    <w:bookmarkEnd w:id="56"/>
    <w:bookmarkStart w:name="z62" w:id="5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2026-2028 годы".</w:t>
      </w:r>
    </w:p>
    <w:bookmarkEnd w:id="57"/>
    <w:bookmarkStart w:name="z63" w:id="58"/>
    <w:p>
      <w:pPr>
        <w:spacing w:after="0"/>
        <w:ind w:left="0"/>
        <w:jc w:val="both"/>
      </w:pPr>
      <w:r>
        <w:rPr>
          <w:rFonts w:ascii="Times New Roman"/>
          <w:b w:val="false"/>
          <w:i w:val="false"/>
          <w:color w:val="000000"/>
          <w:sz w:val="28"/>
        </w:rPr>
        <w:t>
      9. Настоящее решение вводится в действие с 1 января 2026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№5-37 с</w:t>
            </w:r>
          </w:p>
        </w:tc>
      </w:tr>
    </w:tbl>
    <w:bookmarkStart w:name="z68" w:id="59"/>
    <w:p>
      <w:pPr>
        <w:spacing w:after="0"/>
        <w:ind w:left="0"/>
        <w:jc w:val="left"/>
      </w:pPr>
      <w:r>
        <w:rPr>
          <w:rFonts w:ascii="Times New Roman"/>
          <w:b/>
          <w:i w:val="false"/>
          <w:color w:val="000000"/>
        </w:rPr>
        <w:t xml:space="preserve"> Бюджет Бидайыкского сельского округа Уалихановского района на 2026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№5-37 с</w:t>
            </w:r>
          </w:p>
        </w:tc>
      </w:tr>
    </w:tbl>
    <w:bookmarkStart w:name="z73" w:id="61"/>
    <w:p>
      <w:pPr>
        <w:spacing w:after="0"/>
        <w:ind w:left="0"/>
        <w:jc w:val="left"/>
      </w:pPr>
      <w:r>
        <w:rPr>
          <w:rFonts w:ascii="Times New Roman"/>
          <w:b/>
          <w:i w:val="false"/>
          <w:color w:val="000000"/>
        </w:rPr>
        <w:t xml:space="preserve"> Бюджет Бидайыкского сельского округа Уалихановского района на 2027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26 декабря 2025 года №5-37 с </w:t>
            </w:r>
          </w:p>
        </w:tc>
      </w:tr>
    </w:tbl>
    <w:bookmarkStart w:name="z78" w:id="63"/>
    <w:p>
      <w:pPr>
        <w:spacing w:after="0"/>
        <w:ind w:left="0"/>
        <w:jc w:val="left"/>
      </w:pPr>
      <w:r>
        <w:rPr>
          <w:rFonts w:ascii="Times New Roman"/>
          <w:b/>
          <w:i w:val="false"/>
          <w:color w:val="000000"/>
        </w:rPr>
        <w:t xml:space="preserve"> Бюджет Бидайыкского сельского округа Уалихановского района на 2028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