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9e6a" w14:textId="c309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22 декабря 2025 года № 31/2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2 717 196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59 991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1 661 928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2 701 045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9 340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6811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- 6811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100% от общего рассчитанного объема;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в размере 100% от общего рассчитанного объема;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предусмотрены бюджетные субвенции, передаваемые из областного бюджета на 2026 год в сумме 404 713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2026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2026-2028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на 2026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2026-2028 годы".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бюджетам сельских округов на 2026 год согласно приложению 4.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доходы районного бюджета формируются за счет бюджетных изъятий из нижестоящих бюджетов согласно приложению 5.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2026 год в сумме 23 811 тысяч тенге.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2026 год в сумме 45 736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 № 31/2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31/2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2026-2028 годы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Тимирязевского районного маслихата Северо-Казахстанской области от 26.03.2026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31/2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изъятий, передаваемые из нижестоящих бюджетов на 2026-2028 годы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