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c3c1" w14:textId="de9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431/29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47493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Северо-Казахстанской области формируются в соответствии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бюджета, в бюджет Рощинского сельского округа на 2026 год в сумме 20378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4.Учесть в бюджете Рощинского сельского округа на 2026 год поступление целевых текущих трансфертов из областного бюджета в сумме 1669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2026 год поступление целевых текущих трансфертов из районного бюджета в сумме 6000 тысяч тенге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431/29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431/29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431/29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