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789b" w14:textId="1af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424/29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Драгомировского сельского округа Тайыншинского района Северо-Казахстанской области на 2026-2028 годы согласно приложениям 1, 2 и 3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41879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12721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Драгомировского сельского округа Тайыншинского района формируются в соответствии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2026 год поступление целевых текущих трансфертов из областного бюджета в бюджет Драгомировского сельского округа в сумме 2109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2026 год поступление целевых текущих трансфертов из районного бюджета в бюджет Драгомировского сельского округа в сумме 1200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бюджета, в бюджет Драгомировского сельского округа на 2026 год в сумме 23044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424/29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424/29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424/29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