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010" w14:textId="9b77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22 декабря 2025 года № 417/29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Тайыншинского района Северо-Казахстанской области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6563951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4542782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67194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1725630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6563951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-528883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580783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-528883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-528883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528883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51900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580783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индивидуального подоходного налога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акциза на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транспортных средств, а также их перерегистрацию;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2026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субвенций, передаваемых из районного бюджета в бюджеты сельских округов в сумме 621064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расходах районного бюджета на 2026 год поступления целевых трансфертов из областного бюджета. Распределение указанных целевых трансфертов из областного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2026-2028 годы"".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расходах районного бюджета на 2026 год поступления целевых трансфертов из районного бюджета в бюджеты сельских округов и города Тайынша. Распределение указанных целевых трансфертов из районного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2026-2028 годы"".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Тайыншинского района Северо-Казахстанской области на 2026 год в сумме 107048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2026 год бюджетные кредиты из республиканского бюджета на реализацию мер социальной поддержки специалистов в области социального обеспечения, культуры, являющимися гражданскимим служащими и работающих в сельской местности,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417/29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417/29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417/29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