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b00c" w14:textId="033b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15 октября 2025 года № 384/26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маслихат Тайыншинского района Северо-Казахстанской области 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июля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 № 384/26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области"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области" (далее – Методика) разработана в соответствии с пунктом 5 статьи 33 Закона Республики Казахстан "О государственной службе Республики Казахстан" (далее – Закон), Типовой методикой оценки деятельности административных государственных служащих корпуса "Б", утвержденной Приказом 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области".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области" утверждается Председателем маслихата на основе Типовой методики с учетом специфики деятельности государственного органа.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 - председатель маслихата Тайыншинского района;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руководитель аппарата маслихата;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– административный государственный служащий корпуса "Б" категории Е-2;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проводится с учетом особенностей, определенным внутренним документом данного государственного органа.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"Выполняет функциональные обязанности не удовлетворительно" (неудовлетворительная оценка).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главным специалистом по кадровым вопросам, в том числе посредством информационной системы.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непосредственному руководителю в течение пяти рабочих дней со дня ознакомления с результатами оценки.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у главного специалиста по кадровым вопросам в течение трех лет со дня завершения оценки, а также при наличии технической возможности в информационной системе.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рассматривается главным специалистом по кадровым вопросам при содействии всех заинтересованных лиц и сторон.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Главный специалист по кадровым вопросам обеспечивает: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4"/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деятельности руководителя аппарата маслихата осуществляется непосредственным руководителем по форме, согласно приложению 1 к Типовой методике.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административного государственного служащаго корпуса "Б", занимающего руководящую должность, за исключением лиц указанных в первом абзаце настоящего пункта, осуществляется руководителем аппарата маслихата по форме, согласно приложению 1 к Типовой методике.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аппарата маслихата по форме согласно приложению 2 к Типовой методике.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главным специлистом по кадровым вопросам через информационную систему.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1"/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согласования и соблюдения единого подхода к процессу оценки коммунальное государственное учреждение "Аппарат маслихата Тайыншинского района Северо-Казахстанской области" проводит калибровочные сессии в порядке, предусмотренном в пункте 11 настоящей Методики.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Непосредственный руководитель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главный специалист по кадровым вопросам либо в случае ее отсутствия–лицо, на которое возложено исполнение обязанностей главного специалиста по кадровым вопросам.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Калибровочная сессия проводится в течение десяти рабочих дней со дня обращения служащего в порядке, предусмотренном в пункте 11 настоящей Методики.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Главный специалист по кадровым вопросам, организовывает деятельность калибровочной сессии.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Главный специлист по кадровым вопросам,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