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7a19" w14:textId="a547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14 мая 2025 года № 41/2 "Об утверждении бюджета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24 декабря 2025 года № 51/14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Мамлютского района Северо-Казахстанской области на 2025-2027 годы" от 14 мая 2025 года № 41/2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Мамлютского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5154679,6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1166338,9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104937,3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3882914,8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5173449,8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184443,5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206291,5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21848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-203213,7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203213,7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206291,5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21848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18770,2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14241 тысяч тенге – на обеспечение прав и улучшение качества жизни лиц с инвалидностью в Республике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(подгузники) – 14241 тысяча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0 тысяч тенге.";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24), 27)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9103 тысяч тенге – на обеспечение прав и улучшение качества жизни лиц с инвалидностью в Республике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1717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5665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350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463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908 тысяча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31504,5 тысяч тенге – на строительство разводящих сетей водоснабжения села Искра Воскресеновского сельского округа;";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районном бюджете на 2025 год бюджетные кредиты из республиканского бюджета для реализации мер социальной поддержки специалистов в сумме 28625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2025 года №51/14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41/2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5154679,6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1166338,9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230548,3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3882914,8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3862993,2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"Аүыл-Ел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-203213,7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