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addf" w14:textId="f40a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42/12 "Об утверждении бюджета Пригородного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2025-2027 годы" от 19 мая 2025 года № 42/12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Пригородного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45651,3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229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39968,3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45652,1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0,8 тысяч тенге на расходы по бюджетным программам, согласно приложению 4.".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4, согласно приложению 2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42/12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