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bbb1" w14:textId="029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42/6 "Об утверждении бюджета Дубровинского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2025-2027 годы" от 19 мая 2025 года № 42/6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Дубровинского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167969,4 тысячи тенге,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15995,4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148350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167970,9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5. Учесть в бюджете сельского округа на 2025 год целевые текущие трансферты, передаваемые из вышестоящего бюджета в сумме 148350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1,5 тысяч тенге на расходы по бюджетным программам согласно приложению 4.".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4, согласно приложению 2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