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6cae" w14:textId="c4a6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19 мая 2025 года № 42/2 "Об утверждении бюджета города Мамлютка Мамлютского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ноября 2025 года № 48/4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города Мамлютка Мамлютского района Северо-Казахстанской области на 2025-2027 годы" от 19 мая 2025 года № 42/2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Мамлютка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226968,5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94488,6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620,8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3953,5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127905,6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228125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- 1156,5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1156,5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1156,5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 5. Учесть в бюджете сельского округа на 2025 год целевые текущие трансферты, передаваемые из вышестоящего бюджета в сумме 127905,6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Направить свободные остатки бюджетных средств, сложившихся на 1 января 2025 года в сумме 1156,5 тысяч тенге на расходы по бюджетным программам согласно приложению 4.".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Мамлютского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Мамлютского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94488,6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48/4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42/2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