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c3d5" w14:textId="aa9c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на 2026 год в Мамлютском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ноября 2025 года № 48/2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Мамлютском районе Северо-Казахстанской области с 4 (четырех) процентов на 3 (три) процента по доходам (без учета расходов) полученным (подлежащим получению) в 2026 году.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