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b5b" w14:textId="e152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Беловского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54301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54301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передаваемые из вышестоящего бюджета в сумме 43903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2025-2027 годы" от 27 декабря 2024 года № 37/4.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