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14d5" w14:textId="9851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Полудинского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27-15</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Полудинского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82 667,8 тысяч тенге:</w:t>
      </w:r>
    </w:p>
    <w:bookmarkEnd w:id="3"/>
    <w:bookmarkStart w:name="z9" w:id="4"/>
    <w:p>
      <w:pPr>
        <w:spacing w:after="0"/>
        <w:ind w:left="0"/>
        <w:jc w:val="both"/>
      </w:pPr>
      <w:r>
        <w:rPr>
          <w:rFonts w:ascii="Times New Roman"/>
          <w:b w:val="false"/>
          <w:i w:val="false"/>
          <w:color w:val="000000"/>
          <w:sz w:val="28"/>
        </w:rPr>
        <w:t>
      налоговые поступления – 8 793,0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1 825,0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72 049,8 тысяч тенге;</w:t>
      </w:r>
    </w:p>
    <w:bookmarkEnd w:id="7"/>
    <w:bookmarkStart w:name="z13" w:id="8"/>
    <w:p>
      <w:pPr>
        <w:spacing w:after="0"/>
        <w:ind w:left="0"/>
        <w:jc w:val="both"/>
      </w:pPr>
      <w:r>
        <w:rPr>
          <w:rFonts w:ascii="Times New Roman"/>
          <w:b w:val="false"/>
          <w:i w:val="false"/>
          <w:color w:val="000000"/>
          <w:sz w:val="28"/>
        </w:rPr>
        <w:t>
      2) затраты – 83 937,4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-1 269,6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-1 269,6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1 269,6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1 269,6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28-16</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30-16</w:t>
      </w:r>
      <w:r>
        <w:rPr>
          <w:rFonts w:ascii="Times New Roman"/>
          <w:b w:val="false"/>
          <w:i w:val="false"/>
          <w:color w:val="ff0000"/>
          <w:sz w:val="28"/>
        </w:rPr>
        <w:t xml:space="preserve"> (вводится в действие с 01.01.2025); от 23.09.2025 № 31-21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Полудинского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Полудинского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Полудинского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Полудинского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Полудинского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19 750,0 тысяч тенге.</w:t>
      </w:r>
    </w:p>
    <w:bookmarkEnd w:id="35"/>
    <w:bookmarkStart w:name="z41" w:id="36"/>
    <w:p>
      <w:pPr>
        <w:spacing w:after="0"/>
        <w:ind w:left="0"/>
        <w:jc w:val="both"/>
      </w:pPr>
      <w:r>
        <w:rPr>
          <w:rFonts w:ascii="Times New Roman"/>
          <w:b w:val="false"/>
          <w:i w:val="false"/>
          <w:color w:val="000000"/>
          <w:sz w:val="28"/>
        </w:rPr>
        <w:t>
      5. Учесть в бюджете Полудинского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Полудинского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4) на укрепление материально-технической базы;</w:t>
      </w:r>
    </w:p>
    <w:bookmarkEnd w:id="41"/>
    <w:bookmarkStart w:name="z47" w:id="42"/>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bookmarkEnd w:id="42"/>
    <w:p>
      <w:pPr>
        <w:spacing w:after="0"/>
        <w:ind w:left="0"/>
        <w:jc w:val="both"/>
      </w:pPr>
      <w:r>
        <w:rPr>
          <w:rFonts w:ascii="Times New Roman"/>
          <w:b w:val="false"/>
          <w:i w:val="false"/>
          <w:color w:val="000000"/>
          <w:sz w:val="28"/>
        </w:rPr>
        <w:t>
      6) на организацию водоснабжения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18.08.2025 </w:t>
      </w:r>
      <w:r>
        <w:rPr>
          <w:rFonts w:ascii="Times New Roman"/>
          <w:b w:val="false"/>
          <w:i w:val="false"/>
          <w:color w:val="000000"/>
          <w:sz w:val="28"/>
        </w:rPr>
        <w:t>№ 30-16</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7. Учесть в бюджете Полудинского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3"/>
    <w:bookmarkStart w:name="z49" w:id="44"/>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23-14</w:t>
      </w:r>
      <w:r>
        <w:rPr>
          <w:rFonts w:ascii="Times New Roman"/>
          <w:b w:val="false"/>
          <w:i w:val="false"/>
          <w:color w:val="000000"/>
          <w:sz w:val="28"/>
        </w:rPr>
        <w:t xml:space="preserve"> "Об утверждении бюджета Полудинского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25-16</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23-14 "Об утверждении бюджета Полудинского сельского округа района Магжана Жумабаева на 2025-2027 годы".</w:t>
      </w:r>
    </w:p>
    <w:bookmarkEnd w:id="44"/>
    <w:bookmarkStart w:name="z50" w:id="4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27-15</w:t>
            </w:r>
          </w:p>
        </w:tc>
      </w:tr>
    </w:tbl>
    <w:bookmarkStart w:name="z57" w:id="46"/>
    <w:p>
      <w:pPr>
        <w:spacing w:after="0"/>
        <w:ind w:left="0"/>
        <w:jc w:val="left"/>
      </w:pPr>
      <w:r>
        <w:rPr>
          <w:rFonts w:ascii="Times New Roman"/>
          <w:b/>
          <w:i w:val="false"/>
          <w:color w:val="000000"/>
        </w:rPr>
        <w:t xml:space="preserve"> Бюджет Полудинского сельского округа района Магжана Жумабаева на 2025 год</w:t>
      </w:r>
    </w:p>
    <w:bookmarkEnd w:id="46"/>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28-16</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30-16</w:t>
      </w:r>
      <w:r>
        <w:rPr>
          <w:rFonts w:ascii="Times New Roman"/>
          <w:b w:val="false"/>
          <w:i w:val="false"/>
          <w:color w:val="ff0000"/>
          <w:sz w:val="28"/>
        </w:rPr>
        <w:t xml:space="preserve"> (вводится в действие с 01.01.2025); от 23.09.2025 № 31-21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27-15</w:t>
            </w:r>
          </w:p>
        </w:tc>
      </w:tr>
    </w:tbl>
    <w:bookmarkStart w:name="z66" w:id="47"/>
    <w:p>
      <w:pPr>
        <w:spacing w:after="0"/>
        <w:ind w:left="0"/>
        <w:jc w:val="left"/>
      </w:pPr>
      <w:r>
        <w:rPr>
          <w:rFonts w:ascii="Times New Roman"/>
          <w:b/>
          <w:i w:val="false"/>
          <w:color w:val="000000"/>
        </w:rPr>
        <w:t xml:space="preserve"> Бюджет Полудинского сельского округа района Магжана Жумабаева на 2026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27-15</w:t>
            </w:r>
          </w:p>
        </w:tc>
      </w:tr>
    </w:tbl>
    <w:bookmarkStart w:name="z75" w:id="51"/>
    <w:p>
      <w:pPr>
        <w:spacing w:after="0"/>
        <w:ind w:left="0"/>
        <w:jc w:val="left"/>
      </w:pPr>
      <w:r>
        <w:rPr>
          <w:rFonts w:ascii="Times New Roman"/>
          <w:b/>
          <w:i w:val="false"/>
          <w:color w:val="000000"/>
        </w:rPr>
        <w:t xml:space="preserve"> Бюджет Полудинского сельского округа района Магжана Жумабаева на 2027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27-15</w:t>
            </w:r>
          </w:p>
        </w:tc>
      </w:tr>
    </w:tbl>
    <w:bookmarkStart w:name="z84" w:id="55"/>
    <w:p>
      <w:pPr>
        <w:spacing w:after="0"/>
        <w:ind w:left="0"/>
        <w:jc w:val="left"/>
      </w:pPr>
      <w:r>
        <w:rPr>
          <w:rFonts w:ascii="Times New Roman"/>
          <w:b/>
          <w:i w:val="false"/>
          <w:color w:val="000000"/>
        </w:rPr>
        <w:t xml:space="preserve"> Расходы бюджета Полудинского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