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8b00" w14:textId="88a8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статьи 7, пунктом 3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Новоникольского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57 800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39 809 тысяч тенге;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57 800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Новоникольского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платы за размещение наружной (визуальной) рекламы на: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Новоникольского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35 358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Новоникольского сельского округа на 2026 год целевые трансферты из областного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2026-2028 годы".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