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0201" w14:textId="9a30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Лесного сельского округа Кызылжарского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декабря 2025 года № 28/20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Лесного сельского округа Кызылжарского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172 636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161 748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172 636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Лесного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размещение наружной (визуальной) рекламы 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Лесного сельского округа формируются за счет следующих неналоговых поступлений: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Лесного сельского округа от продажи основного капитала являются поступления от продажи имущества, закрепленного за государственными учреждениями, финансируемыми из бюджета сельского округа.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2026 год объемы субвенций, передаваемых из районного бюджета бюджету округа в общей сумме 43 168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Лесного сельского округа на 2026 год целевые трансферты из областного бюджета.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Лесного сельского округа "О реализации решения Кызылжарского районного маслихата Северо-Казахстанской области "Об утверждении бюджета Лесного сельского округа Кызылжарского района на 2026-2028 годы".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Лесного сельского округа на 2026 год целевые трансферты из районного бюджета.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Лесного сельского округа "О реализации решения Кызылжарского районного маслихата Северо-Казахстанской области "Об утверждении бюджета Лесного сельского округа Кызылжарского района на 2026-2028 годы".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