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8e9" w14:textId="b9d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Бескольского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Бескольского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519 505 тысяч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310 738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208 767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519 505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Бескольского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Бескольского сельского округа формируются за счет следующих неналоговых поступлений: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Бескольского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Бескольского сельского округа на 2026 год целевые трансферты из областного бюджета.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Бескольского сельского округа "О реализации решения Кызылжарского районного маслихата Северо-Казахстанской области "Об утверждении бюджета Бескольского сельского округа Кызылжарского района на 2026-2028 годы".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2026 года № 28/14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