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a356" w14:textId="e3da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99 559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80 526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99 559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Архангельского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Архангельского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31 837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Архангельского сельского округа на 2026 год целевые трансферты из областного бюджета.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2026-2028 годы".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Архангельского сельского округа на 2026 год целевые трансферты из районного бюджета.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2026-2028 годы".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