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a88" w14:textId="947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24 ноября 2025 года № 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2..Контроль за исполнением настоящего постановления возложить на курирующего заместителя акима Кызылжарского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Архангельского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Березовского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Бугровскогог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Вагулинского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Виноградовского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акима" Куйбышевского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Налобинского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Новоникольского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Петерфельдского сельского округ"а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Прибрежного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Рассветского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Светлопольского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Соколовского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территорий; посадка деревьев и зеленых насаждений; санитарная очистка территории; побелка и посадка деревьев; кошение травы, побелка деревьев, бордюров;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Якорьского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