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0b9d" w14:textId="06e0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подпунктом 10) статьи 31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0,2720 гектара для временного грунтового амбара и складирования грунта в Петерфельдском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сервитут МН "Туймазы-Омск-Новосибирск-2" (МН "ТОН-2") АО "КазТрансОйл", охранную зону МНПП "Уфа-Омск", "Уфа-Петропавловск" АО "Транснефть-Урал", охранную зону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15-220-005-123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"Петерфельд-Агро"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