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3caf" w14:textId="d4f3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Казанского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62 843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5 824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62 843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55 711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2025 год поступление целевых текущих трансфертов из республиканского бюджета, в том числе: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бюджете сельского округа на 2025 год поступление целевых текущих трансфертов из районного бюджета, в том числе: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здания сельского клуба села Казанка Жамбылского района Северо-Казахстанской области.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25/4 "Об утверждении бюджета Казанского сельского округа Жамбылского района Северо-Казахстанской области на 2025-2027 годы".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2026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30/5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