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7d1d" w14:textId="f367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9 декабря 2025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за № 5748)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176 слова "здание бывшей школы" заменить на слова "частный дом";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178 слова и цифры "Школьная 18" заменить на слова и цифры "Карла Маркса 17", слова "коммунального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области"" заменить на слова "культурно – досугового центра".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