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8465" w14:textId="fc48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Явленского сельского округа Есильского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2025 года № 37/555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Явленского сельского округа Есильского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- 589 292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- 218 351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- 1 966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- 368 975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- 589 292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Явленского сельского округа на 2026 год формируются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на 2026 год поступление целевых трансфертов из областного бюджета,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низовым категориям государственных служащих по местным исполнительным органам на 2026-2028 годы;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Явленка Явленского сельского округа Есильского района;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многофункционального спортивного сооружения и благоустройство территории КГУ "ДЮСШ" в селе Явленка.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2026-2028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37/555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37/555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37/555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