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d60e" w14:textId="0c9d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Заречного сельского округа Есильского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2025 года № 37/547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Заречного сельского округа Есильского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- 76 700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- 18 054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- 57 946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- 76 700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Заречного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объемы бюджетных субвенций, из районного бюджета бюджету Заречного сельского округа в сумме 22 878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Заречного сельского округа Есильского района Северо-Казахстанской области на 2026 год поступление целевых трансфертов из областного бюджета,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низовым категориям государственных служащих по местным исполнительным органам на 2026-2028 годы;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устройство мини-футбольного поля с искусственным покрытием в селе Чириковка Заречного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2026-2028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Заречного сельского округа Есильского района Северо-Казахстанской области на 2026 год поступление целевых трансфертов из районного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скотомогильника в селе Чириковка;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2026-2028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37/547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37/547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37/547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