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cd38" w14:textId="80fc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5 мая 2025 года № 27/414 "Об утверждении бюджета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сентября 2025 года № 32/478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2025-2027 годы" от 5 мая 2025 года № 27/414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- 5 615 412,5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- 1 453 429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- 32 186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- 6 882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- 4 122 915,5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- 5 625 547,4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- 171 831,5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- 232 714,5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- 60 883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- 181 966,4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- 181 966,4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- 181 966,4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- 232 714,5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- 60 883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- 10 134,9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25),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на установку шлакозолоудаления для центральной котельной в селе Явленка;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проведение комплексной вневедомственной экспертизы по поэтапной разработке и корректировке схем развития и застройки сельских населенных пунктов Северо-Казахстанской области (проекты - 2024 года).";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новой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резерв местного исполнительного органа Есильского района на 2025 год в сумме 13 463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4 122 915,5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