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f24" w14:textId="94f1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- 378 074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- 351 294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- 378 227,4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34/499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Алматинского сельского округа возврат целевых текущих трансфертов, выделенных из районного бюджета в сумме 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Алматинского сельского округа расходы за счет свободных остатков бюджетных средств, сложившихся на начало финансового года в сумме 153,4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Алматинского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в сумме 23 675тысяч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Алматинского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23/361 "Об утверждении бюджета Алматинского сельского округа Есильского района Северо-Казахстанской области на 2025-2027 годы";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24/379 "О внесении изменений и дополнений в решение маслихата Есильского района от 27 декабря 2024 года № 23/361 "Об утверждении бюджета Алматинского сельского округа Есильского района Северо-Казахстанской области на 2025-2027 годы".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34/499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