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2bca" w14:textId="d6c2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6 сентября 2023 года № 8-8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Возвышен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5 мая 2025 года № 28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имени Габита Мусрепова 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6 сентября 2023 года № 8-8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Возвышенского сельского округа района имени Габита Мусрепова Северо-Казахстан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, порядковый номер – 17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