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509b" w14:textId="c995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мая 2025 года № 28-1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имени Габита Мусрепова на 2025-2027 годы согласно приложениям 1, 2, 3, 4, 5, 6 и 7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9 308 625,6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2 474 710,2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44 342,7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77 636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6 711 936,7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10 482 091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21 857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121 892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100 035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- 1 195 322,4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1 195 322,4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1 320 815,5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176 668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51 174,9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имени Габита Мусрепова Северо-Казахстанской области от 02.07.2025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25.09.2025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акцизы на бензин (за исключением авиационного) и дизельное топливо;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лицензиями на занятие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пошлина, кроме консульского сбора и государственных пошлин, зачисляемых в республиканский бюджет.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поселка,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неналоговые поступления в районный бюджет.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бюджетной субвенции, передаваемой из областного бюджета в бюджет района, составляет 897 504 тысячи тенге.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 объем субвенции, передаваемой из районного бюджета в бюджеты сельских округов в сумме 280 199 тысяч тенге, согласно приложению 4.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трансфертов из Национального фонда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2025-2027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трансфертов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целевых трансфертов из областного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2025-2027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2025 год бюджетные кредиты из республиканского бюджета для реализации мер социальной поддержки специалистов.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2025 год в сумме 61 005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2025 год поступление трансфертов из бюджетов сельских округов в сумме 40 000 тысяч тенге, согласно приложению 7.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процессе исполнения районного бюджета на 2025 год не подлежат секвестру местные бюджетные программы, согласно приложению 5.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объем трансфертов, выделяемый органам местного самоуправления за счет средств бюджета района, согласно приложению 6.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Признать утратившими силу следующие решения маслихата района имени Габита Мусрепова: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26 декабря 2024 года № 24-2 "Об утверждении бюджета района имени Габита Мусрепова на 2025-2027 годы";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14 марта 2025 года № 27-1 "О внесении изменений в решение маслихата района имени Габита Мусрепова от 26 декабря 2024 года № 24-2 "Об утверждении бюджета района имени Габита Мусрепова на 2025-2027 годы".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редакций решения маслихата района имени Габита Мусрепова Северо-Казахстанской области от 02.07.2025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25.09.2025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9 308 625,6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9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9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10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2025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1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Распределения поступления трансфертов (бюджетных изъятий) из бюджетов сельских округов в районный бюджет в 2025 году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