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6191" w14:textId="afc6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Лобановского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Лобановского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65 330,0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51 330,0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65 330,0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29 712,0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18 025,0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2026-2028 годы.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3593,0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2026-2028 годы.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8-36-17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8-36-17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8-36-17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