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e530" w14:textId="401e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Власовского сельского округа Аккайынского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23 декабря 2025 года № 31-14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пунктом 3 статьи 85, статьей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Аккайынского района Северо-Казахстанской области РЕШИЛ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Власовского сельского округа Аккайынского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доходы- 75460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- 24015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51445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75460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2026 год формируются в соответствии с Бюджетным кодексом Республики Казахстан за счет следующих налоговых поступлений: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города районного значения, села, поселка, сельского округа за административные правонарушения;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города районного значения, села, поселка, сельского округа;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прочие неналоговые поступления в бюджет города районного значения, села, поселка, сельского округа.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города районного значения, села, поселка, сельского округа;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42146 тысяч тенге.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трансферты, передаваемые из областного и районного бюджетов в бюджет сельского округа в сумме 9299 тысяч тенге.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31-14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на 2026 год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31-14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31-14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2028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