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718b" w14:textId="05a7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где будут осуществляться общественные работы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19 декабря 2025 года № 1868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и перечень организаций, в которых должны выполняться общественные работы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внутренней политики акимата города Петропавловска" опубликовать в средствах массовой информации текст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1868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Подробности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автомобильных дорог в летний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и вывоз мусора на свалку, окашивание полосы отвода и уборка скошенной травы, очистка и мойка проезжей части, ликвидация ямочности, заделка трещин, выбоин и просадок, нанесение разметки на проезжую часть улиц, очистка тротуаров от грязи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"Жилищная служба"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автомобильных дорог в летний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противогололедных материалов, снегоочистка дорог, расчистка снежных заносов, профилирование снежного покрова проезжей части, удаление снежных валов, обработка проезжей части противогололедными материалами, регулярная очистка автобусных остановок от снега и льда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"Жилищная служба"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городской ливневой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Весна-лето-зима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водоотводных открытых ливневых канализаций и колодцев от мусора и грязи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"Очистные водоотводные и водопропускные сооружения акимата города Петропавловска ГУ "Отдел ЖКХ ПТ и АД города Петропавловска"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