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5f3" w14:textId="874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Петропавловска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11 июня 2025 года № 4/24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Петропавловский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города Петропавловска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77 463 884,7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28 566 029,0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1 036 900,7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10 610 475,5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37 250 479,5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87 767 330,9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-350 000,0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350 000,0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9 953 446,2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-9 953 446,2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13 769 013,2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929 174,0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Петропавловского городского маслихата Северо-Казахстанской области от 18.07.2025 № 1/25 (вводится в действие с 01.01.2025); от 15.10.2025 № 1/28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средства, за исключением налога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акцизов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лицензионного сбора за право занятия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лицензиями на занятие отдельными видами деятельности;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пошлины, кроме консульского сбора и государственных пошлин, зачисляемых в республиканский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аренды имущества коммунальной собственности города областного значения, за исключением доходов от аренды имущества коммунальной собственности города областного значения, находящегося в управлении акимов города районного значения,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аренды жилищ из жилищного фонда, находящегося в коммунальной собственности;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реализации бесхозяйного имущества, имущества, безвозмездно перешедшего в установленном порядке в коммунальную собственность;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денег от проведения государственных закупок, организуемых государственными учреждениями, финансируемыми из местного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штрафы, пени, санкции, взыскания, налагаемые государственными учреждениями, финансируемыми из местного бюджета;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местный бюджет.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городского бюджета формируются за счет следующих поступлений от продажи основного капитала: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города областного 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гражданам квартир;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приватизации жилищ из государственного жилищного фонда;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от продажи земельных участков, за исключением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2025 год в сумме 772 171,1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Петропавловского городского маслихата: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25 декабря 2024 года № 1/19 "Об утверждении бюджета города Петропавловска на 2025-2027 годы";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февраля 2025 года № 3/21 "О внесении изменений в решение Петропавловского городского маслихата от 25 декабря 2024 года № 1/19 "Об утверждении бюджета города Петропавловска на 2025-2027 годы";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20 мая 2025 года № 1/23 "Об утверждении бюджета города Петропавловска на 2025-2027 годы".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№4/24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Петропавловского городского маслихата Северо-Казахстанской области от 18.07.2025 № 1/25 (вводится в действие с 01.01.2025); от 15.10.2025 № 1/28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77 463 884,7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 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 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42 168 477,7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26 220 328,7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1 362 825,5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-9 953 446,2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9 953 446,2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№4/24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№4/24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