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db50" w14:textId="ed4d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Петропавловска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22 декабря 2025 года № 1/30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Петропавловска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86 667 546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61 060 102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492 151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7 403 241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17 712 052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78 753 184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-350 000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350 000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8 264 362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- 8 264 362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450 000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8 714 362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городского бюджета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налога на транспортные средства, за исключением налога на транспортные средства: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акцизов на: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земельными участками;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платы за пользование лицензиями на занятие отдельными видами деятельности;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регистрационного сбора, зачисляемого в местный бюджет;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платы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государственной пошлины, зачисляемой в местный бюджет.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городского бюджета формируются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аренды имущества коммунальной собственности города областного значения, за исключением доходов от аренды имущества коммунальной собственности города областного значения, находящегося в управлении акимов города районного значения, сельского округа;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аренды жилищ из жилищного фонда, находящегося в коммунальной собственности;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реализации бесхозяйного имущества, имущества, безвозмездно перешедшего в установленном порядке в коммунальную собственность;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денег от проведения государственных закупок, организуемых государственными учреждениями, финансируемыми из местного бюджета;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штрафы, пени, санкции, взыскания, налагаемые государственными учреждениями, финансируемыми из местного бюджета;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неналоговые поступления в местный бюджет.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городского бюджета формируются за счет следующих поступлений от продажи основного капитала: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денег от продажи государственного имущества, закрепленного за государственными учреждениями, финансируемыми из бюджета города областного значения;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гражданам квартир;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приватизации жилищ из государственного жилищного фонда;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от продажи земельных участков, за исключением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2026 год в сумме 1 338 831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момента его подписания.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Петропавловского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от 22 декабря 2025 года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86 667 546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42 465 525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27 065 525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12 834 038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78 753 184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76 721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- 8 264 362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Петропавловского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от 22 декабря 2025 года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75 319 546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13 668 251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- 3 340 784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Петропавловского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от 22 декабря 2025 года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47 939 332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- 2 840 784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