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7623" w14:textId="6c07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"О безопасности технической воды, подаваемой системами технического водоснабжения населенного пункта"</w:t>
      </w:r>
    </w:p>
    <w:p>
      <w:pPr>
        <w:spacing w:after="0"/>
        <w:ind w:left="0"/>
        <w:jc w:val="both"/>
      </w:pPr>
      <w:r>
        <w:rPr>
          <w:rFonts w:ascii="Times New Roman"/>
          <w:b w:val="false"/>
          <w:i w:val="false"/>
          <w:color w:val="000000"/>
          <w:sz w:val="28"/>
        </w:rPr>
        <w:t>Приказ и.о. Министра здравоохранения Республики Казахстан от 29 июля 2025 года № 494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25 Водного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"О безопасности технической воды, подаваемой системами технического водоснабжения населенного пункта".</w:t>
      </w:r>
    </w:p>
    <w:bookmarkEnd w:id="1"/>
    <w:bookmarkStart w:name="z6" w:id="2"/>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направление электронной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двенадцати месяцев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 xml:space="preserve">Министра здравоохранения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Муратов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 xml:space="preserve">Министерство водных </w:t>
      </w:r>
    </w:p>
    <w:p>
      <w:pPr>
        <w:spacing w:after="0"/>
        <w:ind w:left="0"/>
        <w:jc w:val="both"/>
      </w:pPr>
      <w:r>
        <w:rPr>
          <w:rFonts w:ascii="Times New Roman"/>
          <w:b w:val="false"/>
          <w:i w:val="false"/>
          <w:color w:val="000000"/>
          <w:sz w:val="28"/>
        </w:rPr>
        <w:t>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торговли и</w:t>
      </w:r>
    </w:p>
    <w:p>
      <w:pPr>
        <w:spacing w:after="0"/>
        <w:ind w:left="0"/>
        <w:jc w:val="both"/>
      </w:pPr>
      <w:r>
        <w:rPr>
          <w:rFonts w:ascii="Times New Roman"/>
          <w:b w:val="false"/>
          <w:i w:val="false"/>
          <w:color w:val="000000"/>
          <w:sz w:val="28"/>
        </w:rPr>
        <w:t>интеграции 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2025 года № 494</w:t>
            </w:r>
          </w:p>
        </w:tc>
      </w:tr>
    </w:tbl>
    <w:bookmarkStart w:name="z16" w:id="10"/>
    <w:p>
      <w:pPr>
        <w:spacing w:after="0"/>
        <w:ind w:left="0"/>
        <w:jc w:val="left"/>
      </w:pPr>
      <w:r>
        <w:rPr>
          <w:rFonts w:ascii="Times New Roman"/>
          <w:b/>
          <w:i w:val="false"/>
          <w:color w:val="000000"/>
        </w:rPr>
        <w:t xml:space="preserve"> Технический регламент "О безопасности технической воды, подаваемой системами технического водоснабжения населенного пункта"</w:t>
      </w:r>
    </w:p>
    <w:bookmarkEnd w:id="10"/>
    <w:bookmarkStart w:name="z17" w:id="11"/>
    <w:p>
      <w:pPr>
        <w:spacing w:after="0"/>
        <w:ind w:left="0"/>
        <w:jc w:val="left"/>
      </w:pPr>
      <w:r>
        <w:rPr>
          <w:rFonts w:ascii="Times New Roman"/>
          <w:b/>
          <w:i w:val="false"/>
          <w:color w:val="000000"/>
        </w:rPr>
        <w:t xml:space="preserve"> Глава 1. Область применения</w:t>
      </w:r>
    </w:p>
    <w:bookmarkEnd w:id="11"/>
    <w:bookmarkStart w:name="z18" w:id="12"/>
    <w:p>
      <w:pPr>
        <w:spacing w:after="0"/>
        <w:ind w:left="0"/>
        <w:jc w:val="both"/>
      </w:pPr>
      <w:r>
        <w:rPr>
          <w:rFonts w:ascii="Times New Roman"/>
          <w:b w:val="false"/>
          <w:i w:val="false"/>
          <w:color w:val="000000"/>
          <w:sz w:val="28"/>
        </w:rPr>
        <w:t xml:space="preserve">
      1. Настоящий технический регламент "О безопасности технической воды, подаваемой системами технического водоснабжения населенного пункта" (далее – технический регламент) разработан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пунктом 3 статьи 25 Водного кодекса Республики Казахстан и устанавливает обязательные для применения и исполнения на территории Республики Казахстан требования к технической воде, добываемой и (или) образуемой в ходе жизненной и производственной деятельности административных, жилых зданий и коммунальных объектов для повторного использования в качестве технической воды для населения.</w:t>
      </w:r>
    </w:p>
    <w:bookmarkEnd w:id="12"/>
    <w:bookmarkStart w:name="z19" w:id="13"/>
    <w:p>
      <w:pPr>
        <w:spacing w:after="0"/>
        <w:ind w:left="0"/>
        <w:jc w:val="both"/>
      </w:pPr>
      <w:r>
        <w:rPr>
          <w:rFonts w:ascii="Times New Roman"/>
          <w:b w:val="false"/>
          <w:i w:val="false"/>
          <w:color w:val="000000"/>
          <w:sz w:val="28"/>
        </w:rPr>
        <w:t>
      2. Настоящий технический регламент разработан в целях защиты жизни и здоровья человека, окружающей среды, жизни и здоровья животных и растений.</w:t>
      </w:r>
    </w:p>
    <w:bookmarkEnd w:id="13"/>
    <w:bookmarkStart w:name="z20" w:id="14"/>
    <w:p>
      <w:pPr>
        <w:spacing w:after="0"/>
        <w:ind w:left="0"/>
        <w:jc w:val="both"/>
      </w:pPr>
      <w:r>
        <w:rPr>
          <w:rFonts w:ascii="Times New Roman"/>
          <w:b w:val="false"/>
          <w:i w:val="false"/>
          <w:color w:val="000000"/>
          <w:sz w:val="28"/>
        </w:rPr>
        <w:t>
      3. Настоящий технический регламент распространяется на техническую воду, образуемой в ходе жизненной и производственной деятельности административных, жилых зданий и коммунально-бытовых объектов и является обязательным только в случае наличия централизованной системы технического водоснабжения.</w:t>
      </w:r>
    </w:p>
    <w:bookmarkEnd w:id="14"/>
    <w:bookmarkStart w:name="z21" w:id="15"/>
    <w:p>
      <w:pPr>
        <w:spacing w:after="0"/>
        <w:ind w:left="0"/>
        <w:jc w:val="both"/>
      </w:pPr>
      <w:r>
        <w:rPr>
          <w:rFonts w:ascii="Times New Roman"/>
          <w:b w:val="false"/>
          <w:i w:val="false"/>
          <w:color w:val="000000"/>
          <w:sz w:val="28"/>
        </w:rPr>
        <w:t>
      4. Объектами технического регулирования настоящего технического регламента являются:</w:t>
      </w:r>
    </w:p>
    <w:bookmarkEnd w:id="15"/>
    <w:bookmarkStart w:name="z22" w:id="16"/>
    <w:p>
      <w:pPr>
        <w:spacing w:after="0"/>
        <w:ind w:left="0"/>
        <w:jc w:val="both"/>
      </w:pPr>
      <w:r>
        <w:rPr>
          <w:rFonts w:ascii="Times New Roman"/>
          <w:b w:val="false"/>
          <w:i w:val="false"/>
          <w:color w:val="000000"/>
          <w:sz w:val="28"/>
        </w:rPr>
        <w:t>
      1) техническая вода;</w:t>
      </w:r>
    </w:p>
    <w:bookmarkEnd w:id="16"/>
    <w:bookmarkStart w:name="z23" w:id="17"/>
    <w:p>
      <w:pPr>
        <w:spacing w:after="0"/>
        <w:ind w:left="0"/>
        <w:jc w:val="both"/>
      </w:pPr>
      <w:r>
        <w:rPr>
          <w:rFonts w:ascii="Times New Roman"/>
          <w:b w:val="false"/>
          <w:i w:val="false"/>
          <w:color w:val="000000"/>
          <w:sz w:val="28"/>
        </w:rPr>
        <w:t>
      2) сооружения и материалы, связанные с обеспечением безопасности технической воды.</w:t>
      </w:r>
    </w:p>
    <w:bookmarkEnd w:id="17"/>
    <w:bookmarkStart w:name="z24" w:id="18"/>
    <w:p>
      <w:pPr>
        <w:spacing w:after="0"/>
        <w:ind w:left="0"/>
        <w:jc w:val="both"/>
      </w:pPr>
      <w:r>
        <w:rPr>
          <w:rFonts w:ascii="Times New Roman"/>
          <w:b w:val="false"/>
          <w:i w:val="false"/>
          <w:color w:val="000000"/>
          <w:sz w:val="28"/>
        </w:rPr>
        <w:t>
      5. Настоящий технический регламент не распространяется на:</w:t>
      </w:r>
    </w:p>
    <w:bookmarkEnd w:id="18"/>
    <w:bookmarkStart w:name="z25" w:id="19"/>
    <w:p>
      <w:pPr>
        <w:spacing w:after="0"/>
        <w:ind w:left="0"/>
        <w:jc w:val="both"/>
      </w:pPr>
      <w:r>
        <w:rPr>
          <w:rFonts w:ascii="Times New Roman"/>
          <w:b w:val="false"/>
          <w:i w:val="false"/>
          <w:color w:val="000000"/>
          <w:sz w:val="28"/>
        </w:rPr>
        <w:t>
      1) питьевую воду;</w:t>
      </w:r>
    </w:p>
    <w:bookmarkEnd w:id="19"/>
    <w:bookmarkStart w:name="z26" w:id="20"/>
    <w:p>
      <w:pPr>
        <w:spacing w:after="0"/>
        <w:ind w:left="0"/>
        <w:jc w:val="both"/>
      </w:pPr>
      <w:r>
        <w:rPr>
          <w:rFonts w:ascii="Times New Roman"/>
          <w:b w:val="false"/>
          <w:i w:val="false"/>
          <w:color w:val="000000"/>
          <w:sz w:val="28"/>
        </w:rPr>
        <w:t>
      2) бутилированную воду;</w:t>
      </w:r>
    </w:p>
    <w:bookmarkEnd w:id="20"/>
    <w:bookmarkStart w:name="z27" w:id="21"/>
    <w:p>
      <w:pPr>
        <w:spacing w:after="0"/>
        <w:ind w:left="0"/>
        <w:jc w:val="both"/>
      </w:pPr>
      <w:r>
        <w:rPr>
          <w:rFonts w:ascii="Times New Roman"/>
          <w:b w:val="false"/>
          <w:i w:val="false"/>
          <w:color w:val="000000"/>
          <w:sz w:val="28"/>
        </w:rPr>
        <w:t>
      3) техническую воду промышленных объектов.</w:t>
      </w:r>
    </w:p>
    <w:bookmarkEnd w:id="21"/>
    <w:bookmarkStart w:name="z28" w:id="22"/>
    <w:p>
      <w:pPr>
        <w:spacing w:after="0"/>
        <w:ind w:left="0"/>
        <w:jc w:val="both"/>
      </w:pPr>
      <w:r>
        <w:rPr>
          <w:rFonts w:ascii="Times New Roman"/>
          <w:b w:val="false"/>
          <w:i w:val="false"/>
          <w:color w:val="000000"/>
          <w:sz w:val="28"/>
        </w:rPr>
        <w:t>
      6. При этом, техническая вода, указанная в настоящем техническом регламенте не является продукцией, обращаемой в рамках Договора о Евразийском экономическом союзе.</w:t>
      </w:r>
    </w:p>
    <w:bookmarkEnd w:id="22"/>
    <w:bookmarkStart w:name="z29" w:id="23"/>
    <w:p>
      <w:pPr>
        <w:spacing w:after="0"/>
        <w:ind w:left="0"/>
        <w:jc w:val="left"/>
      </w:pPr>
      <w:r>
        <w:rPr>
          <w:rFonts w:ascii="Times New Roman"/>
          <w:b/>
          <w:i w:val="false"/>
          <w:color w:val="000000"/>
        </w:rPr>
        <w:t xml:space="preserve"> Глава 2. Термины и определения</w:t>
      </w:r>
    </w:p>
    <w:bookmarkEnd w:id="23"/>
    <w:bookmarkStart w:name="z30" w:id="24"/>
    <w:p>
      <w:pPr>
        <w:spacing w:after="0"/>
        <w:ind w:left="0"/>
        <w:jc w:val="both"/>
      </w:pPr>
      <w:r>
        <w:rPr>
          <w:rFonts w:ascii="Times New Roman"/>
          <w:b w:val="false"/>
          <w:i w:val="false"/>
          <w:color w:val="000000"/>
          <w:sz w:val="28"/>
        </w:rPr>
        <w:t>
      7. В настоящем техническом регламенте применяются следующие термины и определения:</w:t>
      </w:r>
    </w:p>
    <w:bookmarkEnd w:id="24"/>
    <w:bookmarkStart w:name="z31" w:id="25"/>
    <w:p>
      <w:pPr>
        <w:spacing w:after="0"/>
        <w:ind w:left="0"/>
        <w:jc w:val="both"/>
      </w:pPr>
      <w:r>
        <w:rPr>
          <w:rFonts w:ascii="Times New Roman"/>
          <w:b w:val="false"/>
          <w:i w:val="false"/>
          <w:color w:val="000000"/>
          <w:sz w:val="28"/>
        </w:rPr>
        <w:t>
      1) централизованная система технического водоснабжения – комплекс сооружений, устройств, оборудования и трубопроводов, предназначенных для забора, подготовки, подачи к местам потребления технической воды;</w:t>
      </w:r>
    </w:p>
    <w:bookmarkEnd w:id="25"/>
    <w:bookmarkStart w:name="z32" w:id="26"/>
    <w:p>
      <w:pPr>
        <w:spacing w:after="0"/>
        <w:ind w:left="0"/>
        <w:jc w:val="both"/>
      </w:pPr>
      <w:r>
        <w:rPr>
          <w:rFonts w:ascii="Times New Roman"/>
          <w:b w:val="false"/>
          <w:i w:val="false"/>
          <w:color w:val="000000"/>
          <w:sz w:val="28"/>
        </w:rPr>
        <w:t>
      2) водопотребитель - физическое или юридическое лицо, пользующееся услугами водохозяйственных организаций по подаче воды или водопользователей либо потребляющее воду из водных объектов в порядке общего водопользования;</w:t>
      </w:r>
    </w:p>
    <w:bookmarkEnd w:id="26"/>
    <w:bookmarkStart w:name="z33" w:id="27"/>
    <w:p>
      <w:pPr>
        <w:spacing w:after="0"/>
        <w:ind w:left="0"/>
        <w:jc w:val="both"/>
      </w:pPr>
      <w:r>
        <w:rPr>
          <w:rFonts w:ascii="Times New Roman"/>
          <w:b w:val="false"/>
          <w:i w:val="false"/>
          <w:color w:val="000000"/>
          <w:sz w:val="28"/>
        </w:rPr>
        <w:t>
      3) техническая вода – вода, которая используется для технического водоснабжения, подаваемая через системы централизованного технического водоснабжения, предназначенная для удовлетворения бытовых нужд человека и не предназначенная для питья.</w:t>
      </w:r>
    </w:p>
    <w:bookmarkEnd w:id="27"/>
    <w:bookmarkStart w:name="z34" w:id="28"/>
    <w:p>
      <w:pPr>
        <w:spacing w:after="0"/>
        <w:ind w:left="0"/>
        <w:jc w:val="left"/>
      </w:pPr>
      <w:r>
        <w:rPr>
          <w:rFonts w:ascii="Times New Roman"/>
          <w:b/>
          <w:i w:val="false"/>
          <w:color w:val="000000"/>
        </w:rPr>
        <w:t xml:space="preserve"> Глава 3. Требования к безопасности технического водоснабжения и технических устройств, влияющих на состояние вод</w:t>
      </w:r>
    </w:p>
    <w:bookmarkEnd w:id="28"/>
    <w:bookmarkStart w:name="z35" w:id="29"/>
    <w:p>
      <w:pPr>
        <w:spacing w:after="0"/>
        <w:ind w:left="0"/>
        <w:jc w:val="both"/>
      </w:pPr>
      <w:r>
        <w:rPr>
          <w:rFonts w:ascii="Times New Roman"/>
          <w:b w:val="false"/>
          <w:i w:val="false"/>
          <w:color w:val="000000"/>
          <w:sz w:val="28"/>
        </w:rPr>
        <w:t>
      8. Устройства, оборудование, трубы и резервуары для технического водоснабжения должны быть изготовлены из материалов, пригодных для технического водоснабжения. Для облегчения чистки и во избежание бактериального роста внутренние поверхности должны быть гладкими и по возможности не иметь пор.</w:t>
      </w:r>
    </w:p>
    <w:bookmarkEnd w:id="29"/>
    <w:bookmarkStart w:name="z36" w:id="30"/>
    <w:p>
      <w:pPr>
        <w:spacing w:after="0"/>
        <w:ind w:left="0"/>
        <w:jc w:val="both"/>
      </w:pPr>
      <w:r>
        <w:rPr>
          <w:rFonts w:ascii="Times New Roman"/>
          <w:b w:val="false"/>
          <w:i w:val="false"/>
          <w:color w:val="000000"/>
          <w:sz w:val="28"/>
        </w:rPr>
        <w:t xml:space="preserve">
      9. Технологическое оборудование, применяемое в системе технического водоснабжения, должно отвечать требованиям взрывобезопасности и пожарной безопасности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17 августа 2021 года № 405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под № 24045).</w:t>
      </w:r>
    </w:p>
    <w:bookmarkEnd w:id="30"/>
    <w:bookmarkStart w:name="z37" w:id="31"/>
    <w:p>
      <w:pPr>
        <w:spacing w:after="0"/>
        <w:ind w:left="0"/>
        <w:jc w:val="both"/>
      </w:pPr>
      <w:r>
        <w:rPr>
          <w:rFonts w:ascii="Times New Roman"/>
          <w:b w:val="false"/>
          <w:i w:val="false"/>
          <w:color w:val="000000"/>
          <w:sz w:val="28"/>
        </w:rPr>
        <w:t>
      10. Организации, эксплуатирующие сети технического водоснабжения, обязаны поддерживать их в исправном состоянии. Не реже одного раза в год должна проводиться очистка и промывка систем технического водоснабжения. В течение 24 часов с момента обнаружения повреждений (протечки, разрывы) трубопроводов технической воды они должны устраняться.</w:t>
      </w:r>
    </w:p>
    <w:bookmarkEnd w:id="31"/>
    <w:bookmarkStart w:name="z38" w:id="32"/>
    <w:p>
      <w:pPr>
        <w:spacing w:after="0"/>
        <w:ind w:left="0"/>
        <w:jc w:val="left"/>
      </w:pPr>
      <w:r>
        <w:rPr>
          <w:rFonts w:ascii="Times New Roman"/>
          <w:b/>
          <w:i w:val="false"/>
          <w:color w:val="000000"/>
        </w:rPr>
        <w:t xml:space="preserve"> Глава 4. Требования к безопасности технической воды</w:t>
      </w:r>
    </w:p>
    <w:bookmarkEnd w:id="32"/>
    <w:bookmarkStart w:name="z39" w:id="33"/>
    <w:p>
      <w:pPr>
        <w:spacing w:after="0"/>
        <w:ind w:left="0"/>
        <w:jc w:val="both"/>
      </w:pPr>
      <w:r>
        <w:rPr>
          <w:rFonts w:ascii="Times New Roman"/>
          <w:b w:val="false"/>
          <w:i w:val="false"/>
          <w:color w:val="000000"/>
          <w:sz w:val="28"/>
        </w:rPr>
        <w:t>
      11. Безопасность технической воды обеспечивается посредством применения технологий подготовки технической воды, обеспечивающих ее соответствие требованиям безопасности и посредством разработки и выполнения программ производственного контроля.</w:t>
      </w:r>
    </w:p>
    <w:bookmarkEnd w:id="33"/>
    <w:bookmarkStart w:name="z40" w:id="34"/>
    <w:p>
      <w:pPr>
        <w:spacing w:after="0"/>
        <w:ind w:left="0"/>
        <w:jc w:val="both"/>
      </w:pPr>
      <w:r>
        <w:rPr>
          <w:rFonts w:ascii="Times New Roman"/>
          <w:b w:val="false"/>
          <w:i w:val="false"/>
          <w:color w:val="000000"/>
          <w:sz w:val="28"/>
        </w:rPr>
        <w:t>
      12. Техническая вода должна соответствовать требованиям безопасности по микробиологическим, химическим, радиационным, токсикологическим и физико-химическим показателям, согласно приложению к настоящему техническому регламенту.</w:t>
      </w:r>
    </w:p>
    <w:bookmarkEnd w:id="34"/>
    <w:bookmarkStart w:name="z41" w:id="35"/>
    <w:p>
      <w:pPr>
        <w:spacing w:after="0"/>
        <w:ind w:left="0"/>
        <w:jc w:val="both"/>
      </w:pPr>
      <w:r>
        <w:rPr>
          <w:rFonts w:ascii="Times New Roman"/>
          <w:b w:val="false"/>
          <w:i w:val="false"/>
          <w:color w:val="000000"/>
          <w:sz w:val="28"/>
        </w:rPr>
        <w:t xml:space="preserve">
      Контроль за соответствием технической воды требованиям безопасности осуществляется не реже одного раза в квартал производственными лабораториями лиц, подающих техническую воду, либо другими лабораториями, аккредитованными в установленном порядке на право выполнения исследований (испытаний) технической воды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аккредитации в области оценки соответствия".</w:t>
      </w:r>
    </w:p>
    <w:bookmarkEnd w:id="35"/>
    <w:bookmarkStart w:name="z42" w:id="36"/>
    <w:p>
      <w:pPr>
        <w:spacing w:after="0"/>
        <w:ind w:left="0"/>
        <w:jc w:val="both"/>
      </w:pPr>
      <w:r>
        <w:rPr>
          <w:rFonts w:ascii="Times New Roman"/>
          <w:b w:val="false"/>
          <w:i w:val="false"/>
          <w:color w:val="000000"/>
          <w:sz w:val="28"/>
        </w:rPr>
        <w:t>
      13. В случаях нарушений функционирования централизованных систем технического водоснабжения, нарушений установленного режима подачи технической воды, аварийных ситуаций, ухудшений потребительских свойств и (или) несоответствий подаваемой технической воды требованиям безопасности хозяйствующим субъектом подающим техническую воду принимаются меры по устранению ситуаций, необходимые для обеспечения водопотребителей технической водой и устранения потенциальной угрозы здоровью населения, в том числе по остановке водозабора, обеспечению водопотребителей технической водой из резервных источников и систем технического водоснабжения до стабилизации эпидемиологической ситуации.</w:t>
      </w:r>
    </w:p>
    <w:bookmarkEnd w:id="36"/>
    <w:bookmarkStart w:name="z43" w:id="37"/>
    <w:p>
      <w:pPr>
        <w:spacing w:after="0"/>
        <w:ind w:left="0"/>
        <w:jc w:val="left"/>
      </w:pPr>
      <w:r>
        <w:rPr>
          <w:rFonts w:ascii="Times New Roman"/>
          <w:b/>
          <w:i w:val="false"/>
          <w:color w:val="000000"/>
        </w:rPr>
        <w:t xml:space="preserve"> Глава 5. Требования к маркировке и документации</w:t>
      </w:r>
    </w:p>
    <w:bookmarkEnd w:id="37"/>
    <w:bookmarkStart w:name="z44" w:id="38"/>
    <w:p>
      <w:pPr>
        <w:spacing w:after="0"/>
        <w:ind w:left="0"/>
        <w:jc w:val="both"/>
      </w:pPr>
      <w:r>
        <w:rPr>
          <w:rFonts w:ascii="Times New Roman"/>
          <w:b w:val="false"/>
          <w:i w:val="false"/>
          <w:color w:val="000000"/>
          <w:sz w:val="28"/>
        </w:rPr>
        <w:t>
      14. Централизованная система технического водоснабжения должна быть четко идентифицирована как не питьевая с применением цветовой маркировки труб, табличек, надписей и обязательным нанесением на всех элементах системы подачи технической воды.</w:t>
      </w:r>
    </w:p>
    <w:bookmarkEnd w:id="38"/>
    <w:bookmarkStart w:name="z45" w:id="39"/>
    <w:p>
      <w:pPr>
        <w:spacing w:after="0"/>
        <w:ind w:left="0"/>
        <w:jc w:val="both"/>
      </w:pPr>
      <w:r>
        <w:rPr>
          <w:rFonts w:ascii="Times New Roman"/>
          <w:b w:val="false"/>
          <w:i w:val="false"/>
          <w:color w:val="000000"/>
          <w:sz w:val="28"/>
        </w:rPr>
        <w:t>
      15. Техническая документация (стандарт организации, технические условия) на процессы водоподготовки и подачи технической воды разрабатывается эксплуатирующими организациями. Техническая документация должна описывать: процедуру очистки воды, дозирование реагентов, поддержание режимов, точки контроля и программу производственного контроля.</w:t>
      </w:r>
    </w:p>
    <w:bookmarkEnd w:id="39"/>
    <w:bookmarkStart w:name="z46" w:id="40"/>
    <w:p>
      <w:pPr>
        <w:spacing w:after="0"/>
        <w:ind w:left="0"/>
        <w:jc w:val="both"/>
      </w:pPr>
      <w:r>
        <w:rPr>
          <w:rFonts w:ascii="Times New Roman"/>
          <w:b w:val="false"/>
          <w:i w:val="false"/>
          <w:color w:val="000000"/>
          <w:sz w:val="28"/>
        </w:rPr>
        <w:t xml:space="preserve">
      16. Вся маркировка и документация, сопровождающая техническую воду, должна быть оформлена на государственном и русском языках,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языках".</w:t>
      </w:r>
    </w:p>
    <w:bookmarkEnd w:id="40"/>
    <w:bookmarkStart w:name="z47" w:id="41"/>
    <w:p>
      <w:pPr>
        <w:spacing w:after="0"/>
        <w:ind w:left="0"/>
        <w:jc w:val="left"/>
      </w:pPr>
      <w:r>
        <w:rPr>
          <w:rFonts w:ascii="Times New Roman"/>
          <w:b/>
          <w:i w:val="false"/>
          <w:color w:val="000000"/>
        </w:rPr>
        <w:t xml:space="preserve"> Глава 6. Ответственность</w:t>
      </w:r>
    </w:p>
    <w:bookmarkEnd w:id="41"/>
    <w:bookmarkStart w:name="z48" w:id="42"/>
    <w:p>
      <w:pPr>
        <w:spacing w:after="0"/>
        <w:ind w:left="0"/>
        <w:jc w:val="both"/>
      </w:pPr>
      <w:r>
        <w:rPr>
          <w:rFonts w:ascii="Times New Roman"/>
          <w:b w:val="false"/>
          <w:i w:val="false"/>
          <w:color w:val="000000"/>
          <w:sz w:val="28"/>
        </w:rPr>
        <w:t xml:space="preserve">
      17. Субъекты, осуществляющие деятельность, связанную с технической водой, несут ответственность за соблюдение требований настоящего регламента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 Республики Казахстан.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"О безопасности технической</w:t>
            </w:r>
            <w:r>
              <w:br/>
            </w:r>
            <w:r>
              <w:rPr>
                <w:rFonts w:ascii="Times New Roman"/>
                <w:b w:val="false"/>
                <w:i w:val="false"/>
                <w:color w:val="000000"/>
                <w:sz w:val="20"/>
              </w:rPr>
              <w:t>воды, подаваемой системами</w:t>
            </w:r>
            <w:r>
              <w:br/>
            </w:r>
            <w:r>
              <w:rPr>
                <w:rFonts w:ascii="Times New Roman"/>
                <w:b w:val="false"/>
                <w:i w:val="false"/>
                <w:color w:val="000000"/>
                <w:sz w:val="20"/>
              </w:rPr>
              <w:t>технического водоснабжения</w:t>
            </w:r>
            <w:r>
              <w:br/>
            </w:r>
            <w:r>
              <w:rPr>
                <w:rFonts w:ascii="Times New Roman"/>
                <w:b w:val="false"/>
                <w:i w:val="false"/>
                <w:color w:val="000000"/>
                <w:sz w:val="20"/>
              </w:rPr>
              <w:t>населенного пункта"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pH, единиц pH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9,0 включительно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минерализация (сухой остаток), г /дм3,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Жесткость общая, мг-экв./дм3,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(Сl), мг/дм3,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(S04) мг/дм3,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(Fe, суммарно), мг/дм3,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 (по каолину), мг/дм3,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остаточный, мг/дм3,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0,8 до 1,5 включительно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микробное число, число образующих колонии бактерий в 1 см3,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колиформные бактерии, число бактерий в 100 см3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Термотолерантные колиформные бактерии, число бактерий в 100 см3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w:t>
            </w:r>
            <w:r>
              <w:rPr>
                <w:rFonts w:ascii="Times New Roman"/>
                <w:b w:val="false"/>
                <w:i w:val="false"/>
                <w:color w:val="000000"/>
                <w:sz w:val="20"/>
              </w:rPr>
              <w:t>a</w:t>
            </w:r>
            <w:r>
              <w:rPr>
                <w:rFonts w:ascii="Times New Roman"/>
                <w:b w:val="false"/>
                <w:i w:val="false"/>
                <w:color w:val="000000"/>
                <w:sz w:val="20"/>
              </w:rPr>
              <w:t xml:space="preserve"> -радиоактивность, Бк/дм3,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w:t>
            </w:r>
            <w:r>
              <w:rPr>
                <w:rFonts w:ascii="Times New Roman"/>
                <w:b w:val="false"/>
                <w:i w:val="false"/>
                <w:color w:val="000000"/>
                <w:sz w:val="20"/>
              </w:rPr>
              <w:t>b</w:t>
            </w:r>
            <w:r>
              <w:rPr>
                <w:rFonts w:ascii="Times New Roman"/>
                <w:b w:val="false"/>
                <w:i w:val="false"/>
                <w:color w:val="000000"/>
                <w:sz w:val="20"/>
              </w:rPr>
              <w:t xml:space="preserve"> -радиоактивность, Бк/дм3,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0" w:id="43"/>
    <w:p>
      <w:pPr>
        <w:spacing w:after="0"/>
        <w:ind w:left="0"/>
        <w:jc w:val="both"/>
      </w:pPr>
      <w:r>
        <w:rPr>
          <w:rFonts w:ascii="Times New Roman"/>
          <w:b w:val="false"/>
          <w:i w:val="false"/>
          <w:color w:val="000000"/>
          <w:sz w:val="28"/>
        </w:rPr>
        <w:t>
      Примечание. Техническая вода должна иметь показатели, не создающие препятствий для ее использования и не являющиеся признаком опасного загрязнения:</w:t>
      </w:r>
    </w:p>
    <w:bookmarkEnd w:id="43"/>
    <w:bookmarkStart w:name="z51" w:id="44"/>
    <w:p>
      <w:pPr>
        <w:spacing w:after="0"/>
        <w:ind w:left="0"/>
        <w:jc w:val="both"/>
      </w:pPr>
      <w:r>
        <w:rPr>
          <w:rFonts w:ascii="Times New Roman"/>
          <w:b w:val="false"/>
          <w:i w:val="false"/>
          <w:color w:val="000000"/>
          <w:sz w:val="28"/>
        </w:rPr>
        <w:t>
      прозрачность и мутность: Вода не должна иметь чрезмерную мутность или наличие взвешенных веществ, кроме случаев, допускаемых технологическими требованиями. Например, при визуальном осмотре не допускается заметное выпадение осадка или взвесь, способная забивать оборудование (если не оговорено иное для конкретного процесса);</w:t>
      </w:r>
    </w:p>
    <w:bookmarkEnd w:id="44"/>
    <w:bookmarkStart w:name="z52" w:id="45"/>
    <w:p>
      <w:pPr>
        <w:spacing w:after="0"/>
        <w:ind w:left="0"/>
        <w:jc w:val="both"/>
      </w:pPr>
      <w:r>
        <w:rPr>
          <w:rFonts w:ascii="Times New Roman"/>
          <w:b w:val="false"/>
          <w:i w:val="false"/>
          <w:color w:val="000000"/>
          <w:sz w:val="28"/>
        </w:rPr>
        <w:t>
      цвет и запах: Техническая вода не должна обладать резко выраженным гнилостным или химическим запахом, а также необычным цветом, свидетельствующим о присутствии загрязнений (например, интенсивно-желтый, бурый цвет от ржавчины или органики).</w:t>
      </w:r>
    </w:p>
    <w:bookmarkEnd w:id="45"/>
    <w:bookmarkStart w:name="z53" w:id="46"/>
    <w:p>
      <w:pPr>
        <w:spacing w:after="0"/>
        <w:ind w:left="0"/>
        <w:jc w:val="both"/>
      </w:pPr>
      <w:r>
        <w:rPr>
          <w:rFonts w:ascii="Times New Roman"/>
          <w:b w:val="false"/>
          <w:i w:val="false"/>
          <w:color w:val="000000"/>
          <w:sz w:val="28"/>
        </w:rPr>
        <w:t>
      Допускается незначительная окрашенность или слабый запах, если они обусловлены минеральным составом и не связаны с токсичными примесями. Отсутствие пленок на поверхности воды и посторонних включений должно контролироваться.</w:t>
      </w:r>
    </w:p>
    <w:bookmarkEnd w:id="46"/>
    <w:bookmarkStart w:name="z54" w:id="47"/>
    <w:p>
      <w:pPr>
        <w:spacing w:after="0"/>
        <w:ind w:left="0"/>
        <w:jc w:val="both"/>
      </w:pPr>
      <w:r>
        <w:rPr>
          <w:rFonts w:ascii="Times New Roman"/>
          <w:b w:val="false"/>
          <w:i w:val="false"/>
          <w:color w:val="000000"/>
          <w:sz w:val="28"/>
        </w:rPr>
        <w:t>
      Температура: Температурный режим технической воды регулируется исходя из цели применения. Для систем отопления и горячего водоснабжения температура может быть высокой (но не должна приводить к разложению или изменению состава воды). Для воды, используемой в охлаждающих системах или технологических процессах, температура поддерживается согласно технологическому регламенту конкретного процесса. В любом случае, хранение технической воды при отрицательных температурах не допускается (чтобы избежать замерзания и повреждения тары или оборудования), если только иное не предусмотрено (например, использование незамерзающих теплоносителей с добавками, соответствующими требованиям безопасности).</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