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fecf" w14:textId="4edf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июня 2025 года № 392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 (зарегистрирован в Реестре государственной регистрации нормативных правовых актов под № 24078)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закупаемых у единого дистрибьютора, утвержденном приложением 1 к указанному приказу: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16, 43, 44, 45, 46, 53, 54, 55, 56, 57, 63, 77, 78, 97, 107, 135, 141, 161, 198, 223, 266, 267 исключить;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304 изложить в следующей редакции: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305, 331, 377, 385, 400, 415, 434, 452 исключить;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470 изложить в следующей редакции: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477 изложить в следующей редакции: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482 изложить в следующей редакции: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483 исключить;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522 изложить в следующей редакции: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609, 677, 781, 783, 785, 824, 837, 849, 878, 898, 900, 929, 943, 944, 951, 983, 1013, 1015, 1016 исключить;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1056 изложить в следующей редакции: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1057, 1058, 1069 исключить;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1076 изложить в следующей редакции: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1077, 1090 исключить;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1091 изложить в следующей редакции: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1092, 1093, 1094, 1095, 1102, 1111, 1112 исключить;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1146 исключить;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1162, 1163 исключить;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1181 изложить в следующей редакции: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1207, 1208, 1209, 1210, 1211, 1212, 1213, 1214, 1215, 1216, 1217, 1218, 1219, 1220, 1221, 1222, 1223, 1224, 1225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0.5 мг/мл 50 мл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cуспензия для внутримышечного введения 0,5 мл (1 доза)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40 мг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1.5 г (с каждой единицей препарата дополнительно предоставляется 1 единица препарата бесплатно)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10000 МЕ (с каждой единицей препарата дополнительно предоставляется 1 единица бесплатно)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2.5 мг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200мг/500мл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4мл (в комплекте с инфузионной амбулаторной баллонной системой объемом не менее 100 мл, скоростью потока 4.2 мл/ час, временем инфузии 24 часа, с фильтром не более 0.2 мкм)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 мл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оболочкой, 10 мг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изделий, закупаемых у единого дистрибьютора, утвержденном приложением 2 к указанному приказу: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216 исключить.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порядке, установленном законодательством Республики Казахстан обеспечить: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 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двадцать шестого настоящего приказа, который вводится в действие с 1 января 2026 года.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