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f3a4" w14:textId="99cf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29 мая 2025 года № 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5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366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государственного задания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устанавливают порядок установления стоимости государственного задания.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основное понятие: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задание – заказ субъектам квазигосударственного сектора с участием государства в уставном капитале и иным юридическим лицам, определяемым Правительством Республики Казахстан, на оказание отдельных государственных услуг и выполнение других задач.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затрат, учитываемые при установлении стоимости государственного задания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государственного задания устанавливается исходя из суммы прямых и косвенных (накладных) расходов.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 прямыми затратами понимаются расходы: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осуществляющих государственное задание;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персонала, выполняющего государственное задание (служебные разъезды внутри страны и (или) за пределы страны);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внешних экспертов (предельных объемов услуг), а также услуг которые могут быть переданы субподрядчикам (соисполнителям) для выполнения работ либо оказания услуг, которые не могут превышать в совокупности от объема выполняемых работ или оказываемых услуг в порядке установленном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услуги, которые могут быть переданы субподрядчикам (соисполнителям), включаются в прямые затраты при определении стоимости государственного задания при наличии заключения антимонопольного органа, на определенных данным заключением условиях и в установленном им объеме.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 (расходные материалы, канцелярские товары, материальные запасы), если непосредственно используются для выполнения государственного задания и соответствуют его целям;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(почтовые, курьерские услуги, интернет, услуги телефонной связи, в том числе международная и междугородняя связь);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курьерские услуги (рассылка материалов);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арендная плата для проведения конференций, семинаров, круглых столов;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банковские услуги;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переводческие услуги, непосредственно используемые для выполнения государственного задания.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транспортные услуги, непосредственно используемые для выполнения государственного задания.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Косвенные расходы (накладные расходы) включают сумму всех других видов расходов, кроме расходов, которые не могут быть напрямую отнесены к реализации государственного задания, не связаны с производственным процессом.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косвенным расходам (накладным расходам) относятся: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административного персонала (служебные разъезды внутри страны и (или) за пределы страны);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страхование административного персонала (обязательное страхование транспортных средств, работника от несчастных случаев при исполнении им трудовых (служебных) обязанностей);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амортизация основных средств и нематериальных активов, обслуживание и ремонт основных средств и нематериальных активов;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расходы (коммунальные услуги: отопление, электроэнергия, водоснабжение и канализация, вывоз твердых бытовых отходов, аренда зданий и помещений, почтовые, курьерские услуги, интернет, услуги телефонной связи, в том числе международная и междугородняя связь, информационные услуги, за исключением рекламы, пожарная безопасность, услуги по охране, представительские расходы, аудиторские услуги, банковские услуги, нотариальные услуги, типографские расходы).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стоимость государственного задания не включаются следующие расходы: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резерва на возможные убытки;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спонсорская помощь;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штрафы, пени и неустойки;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информационному продвижению (рекламы);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покрытие прочих долгов и убытков прошлых периодов;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увеличения уставного капитала.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