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c2cf" w14:textId="164c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27 сентября 2024 года № 681 "Об утверждении Положения о научно-техническом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декабря 2025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сентября 2024 года № 681 "Об утверждении Положения о научно-техническом совете"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анализ результатов внедрения научных проектов и программ в области здравоохранения;";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"8) содействие трансляции научных знаний в политику и практику здравоохранения, обеспечению научно обоснованного подхода при разработке реформ и управленческих решений.";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осуществляет анализ результатов внедрения научных проектов и программ в области здравоохранения, с учетом их влияния на качество, доступность и устойчивость системы здравоохранения, социального и экономического эффекта;";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организует подготовку и рассмотрение научно-аналитических обзоров и Policy Brief (аналитических справок, основанных на фактических данных), в целях научного обоснования реформ, нормативных изменений и управленческих решений в здравоохранении.";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НТС состоит из Председателя, двух заместителей Председателя и постоянных членов. В состав членов НТС входят ведущие ученые в области здравоохранения, представители государственных органов и институтов развития, Национальной палаты предпринимателей "Атамекен", национальных холдингов и компаний, члены Национального научного совета, отраслевых ассоциаций субъектов частного предпринимательства, а также профильных научных организаций, являющихся субъектами научной и (или) научно-технической деятельности.";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Председатель и заместители председателя НТС избираются членами НТС из числа членов НТС посредством открытого голосования на первом заседании НТС.";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Во время отсутствия председателя его функции исполняет один из заместителей. Порядок исполнения функциональных обязанностей заместителями определяется на заседаний НТС.";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НТС создаются специализированные секции (далее – Секции), осуществляющие свою деятельность по организации научного обеспечения и рассмотрения профильных вопросов, выносимых на заседание НТС.";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Наименование Секции, ее персональный состав, а также рабочий орган Секции утверждается на заседании НТС. В случае необходимости руководитель Секции вправе привлекать к участию в работе Секции экспертов по соответствующему направлению. Привлеченные эксперты участвуют в работе Секции без права голоса. В случае равенства голосов при принятии решений в ходе работы Секции решающим является голос руководителя Секции.";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Состав НТС утверждается сроком на 3 (три) года и состоит из нечетного числа членов.".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обеспечить: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