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e8b" w14:textId="c9f4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декабря 2025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заболеваний и лекарственных средств для их лечения (орфанных),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9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80.0,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80.1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D81.0- D81.9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D82.0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D83.0, D84.0,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D84.1,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нарушения, вовлекающие иммунный механизм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иммунодефициты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крови, кроветворных органов и отдельные нарушения, вовлекающие иммунный механизм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внесосудистого введения)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внутривенного введения)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L03AB03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болезнь двигательного неврона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амиотрофический, прогрессирующая спинальная мышечная атрофия - при наличии молекулярно генетического подтверждения в аккредитованной лаборатории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 исключить;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 –G71.3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дистрофия: аутосомная рецессивная типа Дюшенна или Беккера, лопаточно-перонеальная с ранними контрактурами (Эмери-Дрейфуса), дистальная плечелопаточно-лицевая, конечностно-поясная, глазных мышц, глазоглоточная (окулофарингеальная). Дистрофия миотоническая Штейнера. Миотония врожденная Томсена. Нейромиотония Исаакса. Парамиотония врожденная. Врожденная мышечная дистрофия: со специфическими морфологическими поражениями мышечного волокна. Болезнь центрального ядра, миниядерная, мультиядерная Диспропорция типов волокон. Миопатия миотубулярная (центроядерная), немалиновая (болезнь немалинового тела). Митохондриальная миопатия, не классифицированная в других рубриках- при наличии молекулярно генетического подтверждения в аккредитованной лаборатории.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мышечные нарушения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мышечные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мышечные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 H02AB13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M09AX08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74.8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Glut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транспортера глюкозы Glut I при наличии молекулярно генетического подтверждения в аккредитованной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углеводов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Тригептаноин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A16AX17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G40.9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резистентные формы эпилепсии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младенческие эпилептические энцефалопатии (инфантильные спазмы – Синдром Веста); Туберозный склероз (Болезнь Бурневилля); Синдром Ландау-Клеффнера; (Синдром Леннокса-Гасто); Симптоматическая ранняя миоклоническая энцефалопатия (Синдром Отахара); Ранняя миоклоническая эпилепсия; Эпилепсия с миоклоническими абсансами (синдром Тассинари); миоклонически-астатическими приступами (синдром Дузе) Синдром Драве- все подтвержденные генетические мутации;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Адренокортикоидный гормон (АКТГ)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Тиагабин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66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С74.1 С74.9 С76.0 С76.1 С76.2 С76.7 С76.8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различных локализаций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Динутуксимаб бета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L01XC16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