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6eb" w14:textId="2bb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октября 2020 года № ҚР ДСМ - 144/2020 "Об утверждении перечня субъектов (объектов) высокого, среднего и низкого риска, подлежащих государственному контролю в сфере оказания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августа 2025 года № 78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- 144/2020 "Об утверждении перечня субъектов (объектов) высокого, среднего и низкого риска, подлежащих государственному контролю в сфере оказания медицинских услуг (помощи)" (зарегистрирован в Реестре государственной регистрации нормативных правовых актов под № 21483)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(объектов) высокого, среднего и низкого риска, подлежащих государственному контролю в сфере оказания медицинских услуг (помощи),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Субъекты (объекты) контроля и надзора высокого риска:";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субъекты (объекты), оказывающие гемодиализную помощь;";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Субъекты (объекты) контроля и надзора среднего риска:";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субъекты (объекты), оказывающие медицинскую помощь при профессиональной патологии;";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Субъекты (объекты) контроля и надзора низкого риска:".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